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02D3" w14:textId="2CFB13CE" w:rsidR="00270B0C" w:rsidRPr="00212600" w:rsidRDefault="00A529C6" w:rsidP="00932AC1">
      <w:pPr>
        <w:pStyle w:val="NoSpacing"/>
        <w:ind w:left="1560" w:right="-24"/>
        <w:jc w:val="center"/>
        <w:rPr>
          <w:rFonts w:cstheme="minorHAnsi"/>
          <w:b/>
        </w:rPr>
      </w:pPr>
      <w:r w:rsidRPr="00A529C6">
        <w:rPr>
          <w:rFonts w:cstheme="minorHAnsi"/>
          <w:b/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602FC0C0" wp14:editId="36ACCA05">
            <wp:simplePos x="0" y="0"/>
            <wp:positionH relativeFrom="margin">
              <wp:posOffset>6320790</wp:posOffset>
            </wp:positionH>
            <wp:positionV relativeFrom="paragraph">
              <wp:posOffset>12700</wp:posOffset>
            </wp:positionV>
            <wp:extent cx="320040" cy="320040"/>
            <wp:effectExtent l="0" t="0" r="3810" b="3810"/>
            <wp:wrapSquare wrapText="bothSides"/>
            <wp:docPr id="19" name="Picture 19" descr="C:\Users\courtney.hodson\OneDrive - Alphacrucis College\QA Projects\Current Projects\CAQAS\Flowcharts, Cycles and Processes\Cycle Icons\Deve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.hodson\OneDrive - Alphacrucis College\QA Projects\Current Projects\CAQAS\Flowcharts, Cycles and Processes\Cycle Icons\Develo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29C6">
        <w:rPr>
          <w:rFonts w:cstheme="minorHAnsi"/>
          <w:b/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3124C6F9" wp14:editId="0BFAFC46">
            <wp:simplePos x="0" y="0"/>
            <wp:positionH relativeFrom="margin">
              <wp:posOffset>5954233</wp:posOffset>
            </wp:positionH>
            <wp:positionV relativeFrom="paragraph">
              <wp:posOffset>10692</wp:posOffset>
            </wp:positionV>
            <wp:extent cx="329565" cy="329565"/>
            <wp:effectExtent l="0" t="0" r="0" b="0"/>
            <wp:wrapSquare wrapText="bothSides"/>
            <wp:docPr id="20" name="Picture 20" descr="C:\Users\courtney.hodson\OneDrive - Alphacrucis College\QA Projects\Current Projects\CAQAS\Flowcharts, Cycles and Processes\Cycle Icons\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urtney.hodson\OneDrive - Alphacrucis College\QA Projects\Current Projects\CAQAS\Flowcharts, Cycles and Processes\Cycle Icons\Revie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B0C" w:rsidRPr="00212600">
        <w:rPr>
          <w:rFonts w:cstheme="minorHAnsi"/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308480D" wp14:editId="0D59D5F7">
            <wp:simplePos x="0" y="0"/>
            <wp:positionH relativeFrom="margin">
              <wp:align>left</wp:align>
            </wp:positionH>
            <wp:positionV relativeFrom="paragraph">
              <wp:posOffset>-7951</wp:posOffset>
            </wp:positionV>
            <wp:extent cx="1021080" cy="6553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B0C" w:rsidRPr="00212600">
        <w:rPr>
          <w:rFonts w:cstheme="minorHAnsi"/>
          <w:b/>
        </w:rPr>
        <w:t xml:space="preserve">AC GUIDELINES FOR </w:t>
      </w:r>
      <w:r w:rsidR="00932AC1">
        <w:rPr>
          <w:rFonts w:cstheme="minorHAnsi"/>
          <w:b/>
        </w:rPr>
        <w:t>DEVELOPING AND REVIEWING AC POLICIES</w:t>
      </w:r>
    </w:p>
    <w:p w14:paraId="69834273" w14:textId="77777777" w:rsidR="00270B0C" w:rsidRPr="00212600" w:rsidRDefault="00270B0C" w:rsidP="00270B0C">
      <w:pPr>
        <w:pStyle w:val="NoSpacing"/>
        <w:ind w:right="-24"/>
        <w:rPr>
          <w:rFonts w:cstheme="minorHAnsi"/>
          <w:b/>
        </w:rPr>
      </w:pPr>
    </w:p>
    <w:p w14:paraId="6B9921E6" w14:textId="77777777" w:rsidR="00270B0C" w:rsidRPr="00212600" w:rsidRDefault="00270B0C" w:rsidP="00212600">
      <w:pPr>
        <w:pStyle w:val="NoSpacing"/>
        <w:ind w:right="-24"/>
        <w:rPr>
          <w:rFonts w:cstheme="minorHAnsi"/>
          <w:b/>
        </w:rPr>
      </w:pPr>
    </w:p>
    <w:p w14:paraId="71A23D55" w14:textId="77777777" w:rsidR="008B25EF" w:rsidRDefault="008B25EF" w:rsidP="001460CE">
      <w:pPr>
        <w:pStyle w:val="NoSpacing"/>
        <w:tabs>
          <w:tab w:val="left" w:pos="426"/>
        </w:tabs>
        <w:ind w:right="-24"/>
        <w:jc w:val="both"/>
        <w:rPr>
          <w:rFonts w:cstheme="minorHAnsi"/>
        </w:rPr>
      </w:pPr>
    </w:p>
    <w:p w14:paraId="6CB65283" w14:textId="72721D27" w:rsidR="00270B0C" w:rsidRPr="00212600" w:rsidRDefault="00270B0C" w:rsidP="001460CE">
      <w:pPr>
        <w:pStyle w:val="NoSpacing"/>
        <w:tabs>
          <w:tab w:val="left" w:pos="426"/>
        </w:tabs>
        <w:ind w:right="-24"/>
        <w:jc w:val="both"/>
        <w:rPr>
          <w:rFonts w:cstheme="minorHAnsi"/>
        </w:rPr>
      </w:pPr>
      <w:r w:rsidRPr="00212600">
        <w:rPr>
          <w:rFonts w:cstheme="minorHAnsi"/>
        </w:rPr>
        <w:t>In conjunction with the AC</w:t>
      </w:r>
      <w:r w:rsidR="004103BF">
        <w:rPr>
          <w:rFonts w:cstheme="minorHAnsi"/>
        </w:rPr>
        <w:t xml:space="preserve"> </w:t>
      </w:r>
      <w:hyperlink r:id="rId14" w:history="1">
        <w:r w:rsidR="004103BF" w:rsidRPr="004103BF">
          <w:rPr>
            <w:rStyle w:val="Hyperlink"/>
            <w:rFonts w:cstheme="minorHAnsi"/>
          </w:rPr>
          <w:t>Policy Development and Review Policy</w:t>
        </w:r>
      </w:hyperlink>
      <w:r w:rsidRPr="00212600">
        <w:rPr>
          <w:rFonts w:cstheme="minorHAnsi"/>
        </w:rPr>
        <w:t xml:space="preserve">, please follow the principles outlined below to ensure consistency </w:t>
      </w:r>
      <w:r w:rsidR="004103BF">
        <w:rPr>
          <w:rFonts w:cstheme="minorHAnsi"/>
        </w:rPr>
        <w:t xml:space="preserve">across the </w:t>
      </w:r>
      <w:r w:rsidR="00932AC1">
        <w:rPr>
          <w:rFonts w:cstheme="minorHAnsi"/>
        </w:rPr>
        <w:t xml:space="preserve">online </w:t>
      </w:r>
      <w:r w:rsidR="004103BF">
        <w:rPr>
          <w:rFonts w:cstheme="minorHAnsi"/>
        </w:rPr>
        <w:t xml:space="preserve">AC </w:t>
      </w:r>
      <w:r w:rsidR="00932AC1">
        <w:rPr>
          <w:rFonts w:cstheme="minorHAnsi"/>
        </w:rPr>
        <w:t>Polic</w:t>
      </w:r>
      <w:r w:rsidR="008B25EF">
        <w:rPr>
          <w:rFonts w:cstheme="minorHAnsi"/>
        </w:rPr>
        <w:t>i</w:t>
      </w:r>
      <w:r w:rsidR="00932AC1">
        <w:rPr>
          <w:rFonts w:cstheme="minorHAnsi"/>
        </w:rPr>
        <w:t>es and Procedures Manual (PPM)</w:t>
      </w:r>
      <w:r w:rsidR="00AD2B6D">
        <w:rPr>
          <w:rFonts w:cstheme="minorHAnsi"/>
        </w:rPr>
        <w:t xml:space="preserve"> </w:t>
      </w:r>
      <w:r w:rsidR="004103BF">
        <w:rPr>
          <w:rFonts w:cstheme="minorHAnsi"/>
        </w:rPr>
        <w:t xml:space="preserve">and </w:t>
      </w:r>
      <w:r w:rsidR="006251A4">
        <w:rPr>
          <w:rFonts w:cstheme="minorHAnsi"/>
        </w:rPr>
        <w:t xml:space="preserve">comparability with the broader </w:t>
      </w:r>
      <w:r w:rsidR="004103BF">
        <w:rPr>
          <w:rFonts w:cstheme="minorHAnsi"/>
        </w:rPr>
        <w:t xml:space="preserve">Higher Education </w:t>
      </w:r>
      <w:r w:rsidR="00932AC1">
        <w:rPr>
          <w:rFonts w:cstheme="minorHAnsi"/>
        </w:rPr>
        <w:t>sector</w:t>
      </w:r>
      <w:r w:rsidRPr="00212600">
        <w:rPr>
          <w:rFonts w:cstheme="minorHAnsi"/>
        </w:rPr>
        <w:t>.</w:t>
      </w:r>
      <w:r w:rsidR="001460CE">
        <w:rPr>
          <w:rFonts w:cstheme="minorHAnsi"/>
        </w:rPr>
        <w:t xml:space="preserve"> The </w:t>
      </w:r>
      <w:r w:rsidR="00932AC1">
        <w:rPr>
          <w:rFonts w:cstheme="minorHAnsi"/>
        </w:rPr>
        <w:t xml:space="preserve">new or revised </w:t>
      </w:r>
      <w:r w:rsidR="001460CE">
        <w:rPr>
          <w:rFonts w:cstheme="minorHAnsi"/>
        </w:rPr>
        <w:t xml:space="preserve">policy will not be approved if the policy does not comply with the </w:t>
      </w:r>
      <w:hyperlink r:id="rId15" w:history="1">
        <w:r w:rsidR="001460CE" w:rsidRPr="004103BF">
          <w:rPr>
            <w:rStyle w:val="Hyperlink"/>
            <w:rFonts w:cstheme="minorHAnsi"/>
          </w:rPr>
          <w:t>Policy Development and Review Policy</w:t>
        </w:r>
      </w:hyperlink>
      <w:r w:rsidR="001460CE">
        <w:rPr>
          <w:rFonts w:cstheme="minorHAnsi"/>
        </w:rPr>
        <w:t xml:space="preserve"> or these guidelines. Where the proposed revision or new policy development does not comply with the guidelines below, the policy author </w:t>
      </w:r>
      <w:r w:rsidR="00A85704">
        <w:rPr>
          <w:rFonts w:cstheme="minorHAnsi"/>
        </w:rPr>
        <w:t xml:space="preserve">may be asked to </w:t>
      </w:r>
      <w:r w:rsidR="001460CE">
        <w:rPr>
          <w:rFonts w:cstheme="minorHAnsi"/>
        </w:rPr>
        <w:t>submit</w:t>
      </w:r>
      <w:r w:rsidR="001460CE" w:rsidRPr="00C073DD">
        <w:rPr>
          <w:rFonts w:cstheme="minorHAnsi"/>
        </w:rPr>
        <w:t xml:space="preserve"> a justification.</w:t>
      </w:r>
      <w:r w:rsidR="001460CE">
        <w:rPr>
          <w:rFonts w:cstheme="minorHAnsi"/>
        </w:rPr>
        <w:t xml:space="preserve">  </w:t>
      </w:r>
    </w:p>
    <w:p w14:paraId="6142E7C2" w14:textId="4ED31CB9" w:rsidR="00212600" w:rsidRDefault="00212600" w:rsidP="00DA4EB5">
      <w:pPr>
        <w:spacing w:after="0" w:line="240" w:lineRule="auto"/>
        <w:jc w:val="both"/>
        <w:rPr>
          <w:rFonts w:cstheme="minorHAnsi"/>
        </w:rPr>
      </w:pPr>
    </w:p>
    <w:p w14:paraId="1401BC80" w14:textId="7226F5F1" w:rsidR="004103BF" w:rsidRPr="004103BF" w:rsidRDefault="00A85704" w:rsidP="00745324">
      <w:pPr>
        <w:pStyle w:val="Heading1"/>
      </w:pPr>
      <w:r>
        <w:t>Research</w:t>
      </w:r>
    </w:p>
    <w:p w14:paraId="7E91FA7A" w14:textId="45F91AF8" w:rsidR="004E5808" w:rsidRDefault="004103BF" w:rsidP="00EF4D8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4E5808">
        <w:rPr>
          <w:rFonts w:cstheme="minorHAnsi"/>
        </w:rPr>
        <w:t xml:space="preserve">The first step </w:t>
      </w:r>
      <w:r w:rsidR="00932AC1">
        <w:rPr>
          <w:rFonts w:cstheme="minorHAnsi"/>
        </w:rPr>
        <w:t>in</w:t>
      </w:r>
      <w:r w:rsidRPr="004E5808">
        <w:rPr>
          <w:rFonts w:cstheme="minorHAnsi"/>
        </w:rPr>
        <w:t xml:space="preserve"> developing </w:t>
      </w:r>
      <w:r w:rsidR="00932AC1">
        <w:rPr>
          <w:rFonts w:cstheme="minorHAnsi"/>
        </w:rPr>
        <w:t>or revising an AC</w:t>
      </w:r>
      <w:r w:rsidR="00932AC1" w:rsidRPr="004E5808">
        <w:rPr>
          <w:rFonts w:cstheme="minorHAnsi"/>
        </w:rPr>
        <w:t xml:space="preserve"> </w:t>
      </w:r>
      <w:r w:rsidRPr="004E5808">
        <w:rPr>
          <w:rFonts w:cstheme="minorHAnsi"/>
        </w:rPr>
        <w:t>policy is to conduct internal and external research</w:t>
      </w:r>
      <w:r w:rsidR="00AD2B6D">
        <w:rPr>
          <w:rFonts w:cstheme="minorHAnsi"/>
        </w:rPr>
        <w:t xml:space="preserve"> of existing policy</w:t>
      </w:r>
      <w:r w:rsidR="004E5808">
        <w:rPr>
          <w:rFonts w:cstheme="minorHAnsi"/>
        </w:rPr>
        <w:t>;</w:t>
      </w:r>
    </w:p>
    <w:p w14:paraId="4FC28119" w14:textId="36443976" w:rsidR="004103BF" w:rsidRPr="004E5808" w:rsidRDefault="004E5808" w:rsidP="00EF4D8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Pr="004E5808">
        <w:rPr>
          <w:rFonts w:cstheme="minorHAnsi"/>
        </w:rPr>
        <w:t>C prefers to revise current policies</w:t>
      </w:r>
      <w:r>
        <w:rPr>
          <w:rFonts w:cstheme="minorHAnsi"/>
        </w:rPr>
        <w:t xml:space="preserve"> rather</w:t>
      </w:r>
      <w:r w:rsidRPr="004E5808">
        <w:rPr>
          <w:rFonts w:cstheme="minorHAnsi"/>
        </w:rPr>
        <w:t xml:space="preserve"> than create a new policy. </w:t>
      </w:r>
      <w:r w:rsidR="00F72C10" w:rsidRPr="004E5808">
        <w:rPr>
          <w:rFonts w:cstheme="minorHAnsi"/>
        </w:rPr>
        <w:t>Familiarise</w:t>
      </w:r>
      <w:r w:rsidR="005A08E7" w:rsidRPr="004E5808">
        <w:rPr>
          <w:rFonts w:cstheme="minorHAnsi"/>
        </w:rPr>
        <w:t xml:space="preserve"> yourself with</w:t>
      </w:r>
      <w:r w:rsidR="004103BF" w:rsidRPr="004E5808">
        <w:rPr>
          <w:rFonts w:cstheme="minorHAnsi"/>
        </w:rPr>
        <w:t xml:space="preserve"> related</w:t>
      </w:r>
      <w:r w:rsidR="005A08E7" w:rsidRPr="004E5808">
        <w:rPr>
          <w:rFonts w:cstheme="minorHAnsi"/>
        </w:rPr>
        <w:t xml:space="preserve"> AC</w:t>
      </w:r>
      <w:r w:rsidR="004103BF" w:rsidRPr="004E5808">
        <w:rPr>
          <w:rFonts w:cstheme="minorHAnsi"/>
        </w:rPr>
        <w:t xml:space="preserve"> policies to </w:t>
      </w:r>
      <w:r w:rsidR="00932AC1">
        <w:rPr>
          <w:rFonts w:cstheme="minorHAnsi"/>
        </w:rPr>
        <w:t xml:space="preserve">avoid unnecessary repetition and to </w:t>
      </w:r>
      <w:r w:rsidR="004103BF" w:rsidRPr="004E5808">
        <w:rPr>
          <w:rFonts w:cstheme="minorHAnsi"/>
        </w:rPr>
        <w:t>ensure consistency with</w:t>
      </w:r>
      <w:r w:rsidR="005A08E7" w:rsidRPr="004E5808">
        <w:rPr>
          <w:rFonts w:cstheme="minorHAnsi"/>
        </w:rPr>
        <w:t>in</w:t>
      </w:r>
      <w:r w:rsidR="004103BF" w:rsidRPr="004E5808">
        <w:rPr>
          <w:rFonts w:cstheme="minorHAnsi"/>
        </w:rPr>
        <w:t xml:space="preserve"> the existing AC PPM</w:t>
      </w:r>
      <w:r>
        <w:rPr>
          <w:rFonts w:cstheme="minorHAnsi"/>
        </w:rPr>
        <w:t>;</w:t>
      </w:r>
    </w:p>
    <w:p w14:paraId="3645B88C" w14:textId="725D4738" w:rsidR="004103BF" w:rsidRPr="00F72C10" w:rsidRDefault="004103BF" w:rsidP="00F72C1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F72C10">
        <w:rPr>
          <w:rFonts w:cstheme="minorHAnsi"/>
        </w:rPr>
        <w:t xml:space="preserve">Further information </w:t>
      </w:r>
      <w:r w:rsidR="00932AC1">
        <w:rPr>
          <w:rFonts w:cstheme="minorHAnsi"/>
        </w:rPr>
        <w:t>regarding</w:t>
      </w:r>
      <w:r w:rsidRPr="00F72C10">
        <w:rPr>
          <w:rFonts w:cstheme="minorHAnsi"/>
        </w:rPr>
        <w:t xml:space="preserve"> conducting research is available in the procedures section of the </w:t>
      </w:r>
      <w:hyperlink r:id="rId16" w:history="1">
        <w:r w:rsidRPr="00F72C10">
          <w:rPr>
            <w:rStyle w:val="Hyperlink"/>
            <w:rFonts w:cstheme="minorHAnsi"/>
          </w:rPr>
          <w:t>Policy Development and Review Policy</w:t>
        </w:r>
      </w:hyperlink>
      <w:r w:rsidRPr="00F72C10">
        <w:rPr>
          <w:rFonts w:cstheme="minorHAnsi"/>
        </w:rPr>
        <w:t>.</w:t>
      </w:r>
    </w:p>
    <w:p w14:paraId="6D7A7621" w14:textId="77777777" w:rsidR="004103BF" w:rsidRDefault="004103BF" w:rsidP="00DA4EB5">
      <w:pPr>
        <w:spacing w:after="0" w:line="240" w:lineRule="auto"/>
        <w:jc w:val="both"/>
        <w:rPr>
          <w:rFonts w:cstheme="minorHAnsi"/>
        </w:rPr>
      </w:pPr>
    </w:p>
    <w:p w14:paraId="03718498" w14:textId="3D2403EB" w:rsidR="004103BF" w:rsidRDefault="00A85704" w:rsidP="00745324">
      <w:pPr>
        <w:pStyle w:val="Heading1"/>
      </w:pPr>
      <w:r>
        <w:t>Policy Template</w:t>
      </w:r>
    </w:p>
    <w:p w14:paraId="67FEE86A" w14:textId="008C636E" w:rsidR="004103BF" w:rsidRPr="002A01FB" w:rsidRDefault="00F72C10" w:rsidP="00F72C1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F72C10">
        <w:rPr>
          <w:rFonts w:cstheme="minorHAnsi"/>
        </w:rPr>
        <w:t>U</w:t>
      </w:r>
      <w:r w:rsidR="004103BF" w:rsidRPr="00F72C10">
        <w:rPr>
          <w:rFonts w:cstheme="minorHAnsi"/>
        </w:rPr>
        <w:t xml:space="preserve">se the approved </w:t>
      </w:r>
      <w:r w:rsidR="00D05627">
        <w:rPr>
          <w:rFonts w:cstheme="minorHAnsi"/>
        </w:rPr>
        <w:t xml:space="preserve">AC </w:t>
      </w:r>
      <w:r w:rsidR="005A08E7" w:rsidRPr="002A01FB">
        <w:rPr>
          <w:rFonts w:cstheme="minorHAnsi"/>
        </w:rPr>
        <w:t>Policy</w:t>
      </w:r>
      <w:r w:rsidR="005A08E7" w:rsidRPr="00F72C10">
        <w:rPr>
          <w:rFonts w:cstheme="minorHAnsi"/>
          <w:i/>
        </w:rPr>
        <w:t xml:space="preserve"> </w:t>
      </w:r>
      <w:r w:rsidR="005A08E7" w:rsidRPr="002A01FB">
        <w:rPr>
          <w:rFonts w:cstheme="minorHAnsi"/>
        </w:rPr>
        <w:t>Template</w:t>
      </w:r>
      <w:r w:rsidR="00A85704" w:rsidRPr="00F72C10">
        <w:rPr>
          <w:rFonts w:cstheme="minorHAnsi"/>
        </w:rPr>
        <w:t xml:space="preserve"> </w:t>
      </w:r>
      <w:r w:rsidR="004103BF" w:rsidRPr="00F72C10">
        <w:rPr>
          <w:rFonts w:cstheme="minorHAnsi"/>
        </w:rPr>
        <w:t xml:space="preserve">as well as the </w:t>
      </w:r>
      <w:r w:rsidR="004103BF" w:rsidRPr="002A01FB">
        <w:rPr>
          <w:rFonts w:cstheme="minorHAnsi"/>
        </w:rPr>
        <w:t>New and Reviewed Policy Cover Sheet (Appendix I</w:t>
      </w:r>
      <w:r w:rsidR="00A85704" w:rsidRPr="002A01FB">
        <w:rPr>
          <w:rFonts w:cstheme="minorHAnsi"/>
        </w:rPr>
        <w:t>I and III</w:t>
      </w:r>
      <w:r w:rsidR="004103BF" w:rsidRPr="002A01FB">
        <w:rPr>
          <w:rFonts w:cstheme="minorHAnsi"/>
        </w:rPr>
        <w:t>)</w:t>
      </w:r>
      <w:r w:rsidR="006251A4">
        <w:rPr>
          <w:rFonts w:cstheme="minorHAnsi"/>
        </w:rPr>
        <w:t>;</w:t>
      </w:r>
    </w:p>
    <w:p w14:paraId="1D09D7E2" w14:textId="24CF2371" w:rsidR="00D05627" w:rsidRDefault="00D05627" w:rsidP="00F72C1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Be sure to complete each section of the template, including benchmarking websites if relevant</w:t>
      </w:r>
      <w:r w:rsidR="006251A4">
        <w:rPr>
          <w:rFonts w:cstheme="minorHAnsi"/>
        </w:rPr>
        <w:t>;</w:t>
      </w:r>
    </w:p>
    <w:p w14:paraId="514BD04D" w14:textId="3AD3802E" w:rsidR="003C109D" w:rsidRPr="00F72C10" w:rsidRDefault="003C109D" w:rsidP="00F72C1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 not alter any of the fields or titles in the template.</w:t>
      </w:r>
    </w:p>
    <w:p w14:paraId="7BCF7D83" w14:textId="77777777" w:rsidR="00BC7A76" w:rsidRDefault="00BC7A76" w:rsidP="00DA4EB5">
      <w:pPr>
        <w:spacing w:after="0" w:line="240" w:lineRule="auto"/>
        <w:jc w:val="both"/>
        <w:rPr>
          <w:rFonts w:cstheme="minorHAnsi"/>
        </w:rPr>
      </w:pPr>
    </w:p>
    <w:p w14:paraId="3E6CDBD5" w14:textId="284C6539" w:rsidR="00F72C10" w:rsidRDefault="00F72C10" w:rsidP="00F72C10">
      <w:pPr>
        <w:pStyle w:val="Heading1"/>
      </w:pPr>
      <w:r>
        <w:t>Policy Title</w:t>
      </w:r>
    </w:p>
    <w:p w14:paraId="713A52B7" w14:textId="398F6D89" w:rsidR="00F72C10" w:rsidRDefault="00F72C10" w:rsidP="00F72C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Polic</w:t>
      </w:r>
      <w:r w:rsidR="006251A4">
        <w:rPr>
          <w:rFonts w:cstheme="minorHAnsi"/>
        </w:rPr>
        <w:t>y</w:t>
      </w:r>
      <w:r>
        <w:rPr>
          <w:rFonts w:cstheme="minorHAnsi"/>
        </w:rPr>
        <w:t xml:space="preserve"> titles should be short and generic;</w:t>
      </w:r>
    </w:p>
    <w:p w14:paraId="2FA1221D" w14:textId="58F4E13B" w:rsidR="00F72C10" w:rsidRDefault="00F72C10" w:rsidP="00F72C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title should be easily identifiable across Australian HE institutions;</w:t>
      </w:r>
    </w:p>
    <w:p w14:paraId="45718AF8" w14:textId="112FA10A" w:rsidR="00F72C10" w:rsidRPr="00F72C10" w:rsidRDefault="002A01FB" w:rsidP="00F72C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F72C10" w:rsidRPr="00F72C10">
        <w:rPr>
          <w:rFonts w:cstheme="minorHAnsi"/>
        </w:rPr>
        <w:t xml:space="preserve">he type of document </w:t>
      </w:r>
      <w:r w:rsidR="006251A4">
        <w:rPr>
          <w:rFonts w:cstheme="minorHAnsi"/>
        </w:rPr>
        <w:t xml:space="preserve">(e.g. ‘Policy’) </w:t>
      </w:r>
      <w:r w:rsidR="00F72C10" w:rsidRPr="00F72C10">
        <w:rPr>
          <w:rFonts w:cstheme="minorHAnsi"/>
        </w:rPr>
        <w:t xml:space="preserve">is included at the end of the title.  For example, ‘Risk Management </w:t>
      </w:r>
      <w:r w:rsidR="00F72C10" w:rsidRPr="00BD06D6">
        <w:rPr>
          <w:rFonts w:cstheme="minorHAnsi"/>
          <w:i/>
        </w:rPr>
        <w:t>Policy</w:t>
      </w:r>
      <w:r w:rsidR="00F72C10">
        <w:rPr>
          <w:rFonts w:cstheme="minorHAnsi"/>
        </w:rPr>
        <w:t>’</w:t>
      </w:r>
      <w:r w:rsidR="00F72C10" w:rsidRPr="00F72C10">
        <w:rPr>
          <w:rFonts w:cstheme="minorHAnsi"/>
        </w:rPr>
        <w:t>, not ‘</w:t>
      </w:r>
      <w:r w:rsidR="00F72C10" w:rsidRPr="00BD06D6">
        <w:rPr>
          <w:rFonts w:cstheme="minorHAnsi"/>
          <w:i/>
        </w:rPr>
        <w:t>Policy</w:t>
      </w:r>
      <w:r w:rsidR="00F72C10">
        <w:rPr>
          <w:rFonts w:cstheme="minorHAnsi"/>
        </w:rPr>
        <w:t xml:space="preserve"> </w:t>
      </w:r>
      <w:r w:rsidR="00F72C10" w:rsidRPr="00F72C10">
        <w:rPr>
          <w:rFonts w:cstheme="minorHAnsi"/>
        </w:rPr>
        <w:t xml:space="preserve">for </w:t>
      </w:r>
      <w:r w:rsidR="00F72C10">
        <w:rPr>
          <w:rFonts w:cstheme="minorHAnsi"/>
        </w:rPr>
        <w:t>Risk Management’.</w:t>
      </w:r>
    </w:p>
    <w:p w14:paraId="79288824" w14:textId="77777777" w:rsidR="00F72C10" w:rsidRDefault="00F72C10" w:rsidP="00F72C10">
      <w:pPr>
        <w:spacing w:after="0" w:line="240" w:lineRule="auto"/>
        <w:jc w:val="both"/>
        <w:rPr>
          <w:rFonts w:cstheme="minorHAnsi"/>
        </w:rPr>
      </w:pPr>
    </w:p>
    <w:p w14:paraId="66541C61" w14:textId="77777777" w:rsidR="00F72C10" w:rsidRDefault="00F72C10" w:rsidP="00F72C10">
      <w:pPr>
        <w:pStyle w:val="Heading1"/>
      </w:pPr>
      <w:r>
        <w:t>Policy Length</w:t>
      </w:r>
    </w:p>
    <w:p w14:paraId="43D198D1" w14:textId="505D2FDD" w:rsidR="00F72C10" w:rsidRDefault="00737189" w:rsidP="00F72C1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F72C10" w:rsidRPr="00F72C10">
        <w:rPr>
          <w:rFonts w:cstheme="minorHAnsi"/>
        </w:rPr>
        <w:t xml:space="preserve">AC Policy should </w:t>
      </w:r>
      <w:r>
        <w:rPr>
          <w:rFonts w:cstheme="minorHAnsi"/>
        </w:rPr>
        <w:t xml:space="preserve">be succinct and </w:t>
      </w:r>
      <w:r w:rsidR="006251A4">
        <w:rPr>
          <w:rFonts w:cstheme="minorHAnsi"/>
        </w:rPr>
        <w:t xml:space="preserve">generally </w:t>
      </w:r>
      <w:r w:rsidR="00F72C10" w:rsidRPr="00F72C10">
        <w:rPr>
          <w:rFonts w:cstheme="minorHAnsi"/>
        </w:rPr>
        <w:t>not longer than four A4 pages</w:t>
      </w:r>
      <w:r w:rsidR="006251A4">
        <w:rPr>
          <w:rFonts w:cstheme="minorHAnsi"/>
        </w:rPr>
        <w:t>;</w:t>
      </w:r>
      <w:r w:rsidR="00F72C10" w:rsidRPr="00F72C10">
        <w:rPr>
          <w:rFonts w:cstheme="minorHAnsi"/>
        </w:rPr>
        <w:t xml:space="preserve"> </w:t>
      </w:r>
    </w:p>
    <w:p w14:paraId="144AEC82" w14:textId="22020788" w:rsidR="00737189" w:rsidRDefault="00737189" w:rsidP="00F72C1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 not copy and paste information from an external body (e.g. government legislation) – just include the link to that relevant information</w:t>
      </w:r>
      <w:r w:rsidR="006251A4">
        <w:rPr>
          <w:rFonts w:cstheme="minorHAnsi"/>
        </w:rPr>
        <w:t>;</w:t>
      </w:r>
    </w:p>
    <w:p w14:paraId="540845A9" w14:textId="1AAF22BB" w:rsidR="00452334" w:rsidRPr="00F72C10" w:rsidRDefault="00461167" w:rsidP="00F72C1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Include additional important information in a separate h</w:t>
      </w:r>
      <w:r w:rsidR="00452334">
        <w:rPr>
          <w:rFonts w:cstheme="minorHAnsi"/>
        </w:rPr>
        <w:t>andbook</w:t>
      </w:r>
      <w:r>
        <w:rPr>
          <w:rFonts w:cstheme="minorHAnsi"/>
        </w:rPr>
        <w:t xml:space="preserve"> that can be more easily updated and modified – rather than in the official PPM e.g. AC Student Handbook.</w:t>
      </w:r>
    </w:p>
    <w:p w14:paraId="16E64A70" w14:textId="2DD9989A" w:rsidR="00C073DD" w:rsidRDefault="00C073DD" w:rsidP="00DA4EB5">
      <w:pPr>
        <w:spacing w:after="0" w:line="240" w:lineRule="auto"/>
        <w:jc w:val="both"/>
        <w:rPr>
          <w:rFonts w:cstheme="minorHAnsi"/>
        </w:rPr>
      </w:pPr>
    </w:p>
    <w:p w14:paraId="7ADCFB9F" w14:textId="3A8BDED9" w:rsidR="002A4054" w:rsidRPr="00212600" w:rsidRDefault="00A85704" w:rsidP="00745324">
      <w:pPr>
        <w:pStyle w:val="Heading1"/>
      </w:pPr>
      <w:r>
        <w:t>Risk Assessment</w:t>
      </w:r>
    </w:p>
    <w:p w14:paraId="22E264B4" w14:textId="48ED39D0" w:rsidR="00BC7A76" w:rsidRDefault="002A4054" w:rsidP="00BC7A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7A76">
        <w:rPr>
          <w:rFonts w:cstheme="minorHAnsi"/>
        </w:rPr>
        <w:t xml:space="preserve">All policies should be submitted firstly to </w:t>
      </w:r>
      <w:r w:rsidR="0006416C">
        <w:rPr>
          <w:rFonts w:cstheme="minorHAnsi"/>
        </w:rPr>
        <w:t>the policy o</w:t>
      </w:r>
      <w:r w:rsidR="00976126">
        <w:rPr>
          <w:rFonts w:cstheme="minorHAnsi"/>
        </w:rPr>
        <w:t xml:space="preserve">wner </w:t>
      </w:r>
      <w:r w:rsidR="0006416C">
        <w:rPr>
          <w:rFonts w:cstheme="minorHAnsi"/>
        </w:rPr>
        <w:t>or endorsement body</w:t>
      </w:r>
      <w:r w:rsidR="00976126">
        <w:rPr>
          <w:rFonts w:cstheme="minorHAnsi"/>
        </w:rPr>
        <w:t xml:space="preserve"> for recommendation to the relevant approval body i.e. </w:t>
      </w:r>
      <w:r w:rsidRPr="00BC7A76">
        <w:rPr>
          <w:rFonts w:cstheme="minorHAnsi"/>
        </w:rPr>
        <w:t>Academic Board or Executive Committee,</w:t>
      </w:r>
      <w:r w:rsidR="00BC7A76">
        <w:rPr>
          <w:rFonts w:cstheme="minorHAnsi"/>
        </w:rPr>
        <w:t xml:space="preserve"> as appropriate</w:t>
      </w:r>
      <w:r w:rsidR="004E5808">
        <w:rPr>
          <w:rFonts w:cstheme="minorHAnsi"/>
        </w:rPr>
        <w:t>;</w:t>
      </w:r>
    </w:p>
    <w:p w14:paraId="03C1C7A3" w14:textId="633C851F" w:rsidR="00BC7A76" w:rsidRDefault="002A4054" w:rsidP="00BC7A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7A76">
        <w:rPr>
          <w:rFonts w:cstheme="minorHAnsi"/>
        </w:rPr>
        <w:t>It is the responsibility of the approval bod</w:t>
      </w:r>
      <w:r w:rsidR="00976126">
        <w:rPr>
          <w:rFonts w:cstheme="minorHAnsi"/>
        </w:rPr>
        <w:t>y</w:t>
      </w:r>
      <w:r w:rsidRPr="00BC7A76">
        <w:rPr>
          <w:rFonts w:cstheme="minorHAnsi"/>
        </w:rPr>
        <w:t xml:space="preserve"> to determine whether a policy should be deemed High Risk and referred to the AC Council</w:t>
      </w:r>
      <w:r w:rsidR="00976126">
        <w:rPr>
          <w:rFonts w:cstheme="minorHAnsi"/>
        </w:rPr>
        <w:t xml:space="preserve"> for approval</w:t>
      </w:r>
      <w:r w:rsidR="004E5808">
        <w:rPr>
          <w:rFonts w:cstheme="minorHAnsi"/>
        </w:rPr>
        <w:t>;</w:t>
      </w:r>
    </w:p>
    <w:p w14:paraId="0AADE9A4" w14:textId="623E1BEA" w:rsidR="002A4054" w:rsidRPr="00BC7A76" w:rsidRDefault="002A4054" w:rsidP="00BC7A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7A76">
        <w:rPr>
          <w:rFonts w:cstheme="minorHAnsi"/>
        </w:rPr>
        <w:t xml:space="preserve">If doubt exists as to the appropriate risk rating for a policy, the approval body will refer the change to the AC Council.  </w:t>
      </w:r>
    </w:p>
    <w:p w14:paraId="0FC01827" w14:textId="275DAD2B" w:rsidR="002A4054" w:rsidRDefault="002A4054" w:rsidP="00DA4EB5">
      <w:pPr>
        <w:spacing w:after="0" w:line="240" w:lineRule="auto"/>
        <w:jc w:val="both"/>
        <w:rPr>
          <w:rFonts w:cstheme="minorHAnsi"/>
        </w:rPr>
      </w:pPr>
    </w:p>
    <w:p w14:paraId="4FC91121" w14:textId="0BE2D769" w:rsidR="00745324" w:rsidRDefault="00BC7A76" w:rsidP="00745324">
      <w:pPr>
        <w:pStyle w:val="Heading1"/>
      </w:pPr>
      <w:r>
        <w:t xml:space="preserve">Appropriate </w:t>
      </w:r>
      <w:r w:rsidR="00A85704">
        <w:t>Language</w:t>
      </w:r>
    </w:p>
    <w:p w14:paraId="617E731E" w14:textId="4162FB1B" w:rsidR="00A463EE" w:rsidRDefault="00745324" w:rsidP="00BC7A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C7A76">
        <w:rPr>
          <w:rFonts w:cstheme="minorHAnsi"/>
        </w:rPr>
        <w:t>Write</w:t>
      </w:r>
      <w:r w:rsidR="00976126">
        <w:rPr>
          <w:rFonts w:cstheme="minorHAnsi"/>
        </w:rPr>
        <w:t xml:space="preserve"> the</w:t>
      </w:r>
      <w:r w:rsidRPr="00BC7A76">
        <w:rPr>
          <w:rFonts w:cstheme="minorHAnsi"/>
        </w:rPr>
        <w:t xml:space="preserve"> policy </w:t>
      </w:r>
      <w:r w:rsidR="00A463EE">
        <w:rPr>
          <w:rFonts w:cstheme="minorHAnsi"/>
        </w:rPr>
        <w:t xml:space="preserve">in plain English, </w:t>
      </w:r>
      <w:r w:rsidR="00A463EE" w:rsidRPr="00BC7A76">
        <w:rPr>
          <w:rFonts w:cstheme="minorHAnsi"/>
        </w:rPr>
        <w:t xml:space="preserve">be clear and concise, and avoid complex </w:t>
      </w:r>
      <w:r w:rsidR="00A463EE">
        <w:rPr>
          <w:rFonts w:cstheme="minorHAnsi"/>
        </w:rPr>
        <w:t>language and long paragraphs;</w:t>
      </w:r>
    </w:p>
    <w:p w14:paraId="09AC907B" w14:textId="40C2B778" w:rsidR="00745324" w:rsidRPr="00BC7A76" w:rsidRDefault="00A463EE" w:rsidP="00BC7A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Use </w:t>
      </w:r>
      <w:r w:rsidR="004E5808">
        <w:rPr>
          <w:rFonts w:cstheme="minorHAnsi"/>
        </w:rPr>
        <w:t>present tense and third person;</w:t>
      </w:r>
    </w:p>
    <w:p w14:paraId="3C2F7FCC" w14:textId="79C7F54A" w:rsidR="00745324" w:rsidRPr="00A463EE" w:rsidRDefault="00745324" w:rsidP="009C50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463EE">
        <w:rPr>
          <w:rFonts w:cstheme="minorHAnsi"/>
        </w:rPr>
        <w:t>Select the words carefully</w:t>
      </w:r>
      <w:r w:rsidR="00A463EE">
        <w:rPr>
          <w:rFonts w:cstheme="minorHAnsi"/>
        </w:rPr>
        <w:t>;</w:t>
      </w:r>
      <w:r w:rsidRPr="00A463EE">
        <w:rPr>
          <w:rFonts w:cstheme="minorHAnsi"/>
        </w:rPr>
        <w:t xml:space="preserve"> </w:t>
      </w:r>
      <w:r w:rsidR="00A463EE" w:rsidRPr="00A463EE">
        <w:rPr>
          <w:rFonts w:cstheme="minorHAnsi"/>
        </w:rPr>
        <w:t>use words that are clear about what is mandatory (e.g. must, will) and what is discretionary (e.g. may</w:t>
      </w:r>
      <w:r w:rsidR="00A463EE">
        <w:rPr>
          <w:rFonts w:cstheme="minorHAnsi"/>
        </w:rPr>
        <w:t>, should</w:t>
      </w:r>
      <w:r w:rsidR="00A463EE" w:rsidRPr="00A463EE">
        <w:rPr>
          <w:rFonts w:cstheme="minorHAnsi"/>
        </w:rPr>
        <w:t>);</w:t>
      </w:r>
    </w:p>
    <w:p w14:paraId="05468908" w14:textId="2067F2B9" w:rsidR="00745324" w:rsidRPr="00745324" w:rsidRDefault="00745324" w:rsidP="007453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t xml:space="preserve">Use </w:t>
      </w:r>
      <w:r w:rsidR="00A463EE">
        <w:t xml:space="preserve">positive, inclusive and </w:t>
      </w:r>
      <w:r>
        <w:t>neutral</w:t>
      </w:r>
      <w:r w:rsidR="00A463EE">
        <w:t xml:space="preserve"> language (e.g. they, their, chair);</w:t>
      </w:r>
      <w:r w:rsidR="003E4169">
        <w:rPr>
          <w:rStyle w:val="FootnoteReference"/>
        </w:rPr>
        <w:footnoteReference w:id="1"/>
      </w:r>
    </w:p>
    <w:p w14:paraId="7E03BC2A" w14:textId="713FF915" w:rsidR="00745324" w:rsidRDefault="00745324" w:rsidP="007453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D786A">
        <w:rPr>
          <w:rFonts w:cstheme="minorHAnsi"/>
        </w:rPr>
        <w:t xml:space="preserve">Please consult the </w:t>
      </w:r>
      <w:r w:rsidRPr="003D786A">
        <w:rPr>
          <w:rFonts w:cstheme="minorHAnsi"/>
          <w:i/>
        </w:rPr>
        <w:t>Editorial Requirements</w:t>
      </w:r>
      <w:r w:rsidRPr="003D786A">
        <w:rPr>
          <w:rFonts w:cstheme="minorHAnsi"/>
        </w:rPr>
        <w:t xml:space="preserve"> section o</w:t>
      </w:r>
      <w:r>
        <w:rPr>
          <w:rFonts w:cstheme="minorHAnsi"/>
        </w:rPr>
        <w:t>f these guidelines to ensure you use the</w:t>
      </w:r>
      <w:r w:rsidRPr="003D786A">
        <w:rPr>
          <w:rFonts w:cstheme="minorHAnsi"/>
        </w:rPr>
        <w:t xml:space="preserve"> </w:t>
      </w:r>
      <w:r>
        <w:rPr>
          <w:rFonts w:cstheme="minorHAnsi"/>
        </w:rPr>
        <w:t>correct</w:t>
      </w:r>
      <w:r w:rsidRPr="003D786A">
        <w:rPr>
          <w:rFonts w:cstheme="minorHAnsi"/>
        </w:rPr>
        <w:t xml:space="preserve"> </w:t>
      </w:r>
      <w:r>
        <w:rPr>
          <w:rFonts w:cstheme="minorHAnsi"/>
        </w:rPr>
        <w:t>formatting</w:t>
      </w:r>
      <w:r w:rsidR="00A463EE">
        <w:rPr>
          <w:rFonts w:cstheme="minorHAnsi"/>
        </w:rPr>
        <w:t>;</w:t>
      </w:r>
      <w:r w:rsidRPr="003D786A">
        <w:rPr>
          <w:rFonts w:cstheme="minorHAnsi"/>
        </w:rPr>
        <w:t xml:space="preserve"> </w:t>
      </w:r>
    </w:p>
    <w:p w14:paraId="3019E852" w14:textId="202FBEF1" w:rsidR="003E4169" w:rsidRDefault="003E4169" w:rsidP="0074532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E4169">
        <w:rPr>
          <w:rFonts w:cstheme="minorHAnsi"/>
        </w:rPr>
        <w:lastRenderedPageBreak/>
        <w:t>Avoid using a specific label, such as the name of a software product. Generic terms require less maintenance</w:t>
      </w:r>
      <w:r w:rsidR="00A463EE">
        <w:rPr>
          <w:rFonts w:cstheme="minorHAnsi"/>
        </w:rPr>
        <w:t>;</w:t>
      </w:r>
      <w:r>
        <w:rPr>
          <w:rStyle w:val="FootnoteReference"/>
          <w:rFonts w:cstheme="minorHAnsi"/>
        </w:rPr>
        <w:footnoteReference w:id="2"/>
      </w:r>
    </w:p>
    <w:p w14:paraId="156BB200" w14:textId="0AB820F1" w:rsidR="00A463EE" w:rsidRDefault="00A463EE" w:rsidP="00637E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A463EE">
        <w:rPr>
          <w:rFonts w:cstheme="minorHAnsi"/>
        </w:rPr>
        <w:t>se commonly understood language rather than jargon, which requires specialist knowledge</w:t>
      </w:r>
      <w:r>
        <w:rPr>
          <w:rFonts w:cstheme="minorHAnsi"/>
        </w:rPr>
        <w:t>.</w:t>
      </w:r>
    </w:p>
    <w:p w14:paraId="54D4657D" w14:textId="77777777" w:rsidR="006251A4" w:rsidRPr="00A463EE" w:rsidRDefault="006251A4" w:rsidP="00BD06D6">
      <w:pPr>
        <w:pStyle w:val="ListParagraph"/>
        <w:spacing w:after="0" w:line="240" w:lineRule="auto"/>
        <w:jc w:val="both"/>
        <w:rPr>
          <w:rFonts w:cstheme="minorHAnsi"/>
        </w:rPr>
      </w:pPr>
    </w:p>
    <w:p w14:paraId="7056834D" w14:textId="6DE18053" w:rsidR="00745324" w:rsidRPr="00745324" w:rsidRDefault="003E4169" w:rsidP="00745324">
      <w:pPr>
        <w:pStyle w:val="Heading2"/>
      </w:pPr>
      <w:r>
        <w:t xml:space="preserve">Use of </w:t>
      </w:r>
      <w:r w:rsidR="00745324" w:rsidRPr="00745324">
        <w:t>Acronyms</w:t>
      </w:r>
    </w:p>
    <w:p w14:paraId="41F81E7A" w14:textId="13CCDAE4" w:rsidR="00745324" w:rsidRPr="003D786A" w:rsidRDefault="00976126" w:rsidP="00745324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  <w:r w:rsidR="00745324" w:rsidRPr="003D786A">
        <w:rPr>
          <w:rFonts w:cstheme="minorHAnsi"/>
        </w:rPr>
        <w:t xml:space="preserve">lways </w:t>
      </w:r>
      <w:r>
        <w:rPr>
          <w:rFonts w:cstheme="minorHAnsi"/>
        </w:rPr>
        <w:t>write the full name or term in the first instance, with the acronym in brackets. Then use the acronym throughout the rest of the policy</w:t>
      </w:r>
      <w:r w:rsidR="006251A4">
        <w:rPr>
          <w:rFonts w:cstheme="minorHAnsi"/>
        </w:rPr>
        <w:t>;</w:t>
      </w:r>
    </w:p>
    <w:p w14:paraId="259F5F33" w14:textId="34F61F97" w:rsidR="002A01FB" w:rsidRDefault="00745324" w:rsidP="002A01FB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3D786A">
        <w:rPr>
          <w:rFonts w:cstheme="minorHAnsi"/>
        </w:rPr>
        <w:t>The first instance of AC should be presented as, “Alphacrucis College (AC)”, and then always subsequently referred to as “AC”</w:t>
      </w:r>
      <w:r w:rsidR="00976126">
        <w:rPr>
          <w:rFonts w:cstheme="minorHAnsi"/>
        </w:rPr>
        <w:t xml:space="preserve"> or “the </w:t>
      </w:r>
      <w:r w:rsidR="00B97A60">
        <w:rPr>
          <w:rFonts w:cstheme="minorHAnsi"/>
        </w:rPr>
        <w:t>College</w:t>
      </w:r>
      <w:r w:rsidR="00976126">
        <w:rPr>
          <w:rFonts w:cstheme="minorHAnsi"/>
        </w:rPr>
        <w:t>”</w:t>
      </w:r>
      <w:r w:rsidR="006251A4">
        <w:rPr>
          <w:rFonts w:cstheme="minorHAnsi"/>
        </w:rPr>
        <w:t>.</w:t>
      </w:r>
    </w:p>
    <w:p w14:paraId="7C6F0B42" w14:textId="130AEFD4" w:rsidR="00745324" w:rsidRDefault="002A01FB" w:rsidP="002A01FB">
      <w:pPr>
        <w:pStyle w:val="ListParagraph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739E4DC" w14:textId="16DE722D" w:rsidR="00F72C10" w:rsidRPr="00745324" w:rsidRDefault="00F72C10" w:rsidP="00F72C10">
      <w:pPr>
        <w:pStyle w:val="Heading1"/>
      </w:pPr>
      <w:r>
        <w:t xml:space="preserve">Use of </w:t>
      </w:r>
      <w:r w:rsidR="00B15907">
        <w:t>Tables/</w:t>
      </w:r>
      <w:r>
        <w:t>Images/Graphics</w:t>
      </w:r>
    </w:p>
    <w:p w14:paraId="1F30FDF8" w14:textId="7B88CB9A" w:rsidR="00B15907" w:rsidRDefault="00B15907" w:rsidP="00B159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15907">
        <w:rPr>
          <w:rFonts w:cstheme="minorHAnsi"/>
        </w:rPr>
        <w:t>Any images or graphics included in policy must be inserted as a picture only; i.e. jpeg, png, bmp (‘SmartArt’ will not display on the</w:t>
      </w:r>
      <w:r>
        <w:rPr>
          <w:rFonts w:cstheme="minorHAnsi"/>
        </w:rPr>
        <w:t xml:space="preserve"> </w:t>
      </w:r>
      <w:r w:rsidR="004E5808">
        <w:rPr>
          <w:rFonts w:cstheme="minorHAnsi"/>
        </w:rPr>
        <w:t>AC website</w:t>
      </w:r>
      <w:r>
        <w:rPr>
          <w:rFonts w:cstheme="minorHAnsi"/>
        </w:rPr>
        <w:t>);</w:t>
      </w:r>
    </w:p>
    <w:p w14:paraId="067AC40F" w14:textId="1B0780D3" w:rsidR="00B15907" w:rsidRDefault="00B15907" w:rsidP="00B159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Minimise the use of tables, where possible. Instead, use subheadings and bullet points.</w:t>
      </w:r>
    </w:p>
    <w:p w14:paraId="07223C4E" w14:textId="77777777" w:rsidR="00F72C10" w:rsidRDefault="00F72C10" w:rsidP="00DA4EB5">
      <w:pPr>
        <w:spacing w:after="0" w:line="240" w:lineRule="auto"/>
        <w:jc w:val="both"/>
        <w:rPr>
          <w:rFonts w:cstheme="minorHAnsi"/>
        </w:rPr>
      </w:pPr>
    </w:p>
    <w:p w14:paraId="2AB548E4" w14:textId="21AA55FB" w:rsidR="002A4054" w:rsidRPr="002A4054" w:rsidRDefault="00A85704" w:rsidP="00745324">
      <w:pPr>
        <w:pStyle w:val="Heading1"/>
      </w:pPr>
      <w:r>
        <w:t>Elements of the Policy and Procedure</w:t>
      </w:r>
      <w:r w:rsidR="00F72C10">
        <w:t xml:space="preserve"> Template</w:t>
      </w:r>
    </w:p>
    <w:p w14:paraId="47A10DB8" w14:textId="583E8551" w:rsidR="002A4054" w:rsidRDefault="002A4054" w:rsidP="00DA4EB5">
      <w:pPr>
        <w:shd w:val="clear" w:color="auto" w:fill="E7E6E6" w:themeFill="background2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Organisational Groups and Policy Categories</w:t>
      </w:r>
    </w:p>
    <w:p w14:paraId="07851034" w14:textId="77777777" w:rsidR="003E4169" w:rsidRPr="00F72C10" w:rsidRDefault="002A4054" w:rsidP="00F72C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72C10">
        <w:rPr>
          <w:rFonts w:cstheme="minorHAnsi"/>
        </w:rPr>
        <w:t xml:space="preserve">There are three organisational groups of AC policies: </w:t>
      </w:r>
    </w:p>
    <w:p w14:paraId="526F65CA" w14:textId="5D1FDDAD" w:rsidR="003E4169" w:rsidRDefault="002A4054" w:rsidP="00F72C10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3E4169">
        <w:rPr>
          <w:rFonts w:cstheme="minorHAnsi"/>
        </w:rPr>
        <w:t>Academic</w:t>
      </w:r>
      <w:r w:rsidR="003E4169">
        <w:rPr>
          <w:rFonts w:cstheme="minorHAnsi"/>
        </w:rPr>
        <w:t>;</w:t>
      </w:r>
      <w:r w:rsidR="008A715C" w:rsidRPr="003E4169">
        <w:rPr>
          <w:rFonts w:cstheme="minorHAnsi"/>
        </w:rPr>
        <w:t xml:space="preserve"> </w:t>
      </w:r>
    </w:p>
    <w:p w14:paraId="35DEE429" w14:textId="42E3C2A0" w:rsidR="003E4169" w:rsidRDefault="008A715C" w:rsidP="00F72C10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3E4169">
        <w:rPr>
          <w:rFonts w:cstheme="minorHAnsi"/>
        </w:rPr>
        <w:t>Governance</w:t>
      </w:r>
      <w:r w:rsidR="003E4169">
        <w:rPr>
          <w:rFonts w:cstheme="minorHAnsi"/>
        </w:rPr>
        <w:t>;</w:t>
      </w:r>
      <w:r w:rsidR="002A4054" w:rsidRPr="003E4169">
        <w:rPr>
          <w:rFonts w:cstheme="minorHAnsi"/>
        </w:rPr>
        <w:t xml:space="preserve"> and </w:t>
      </w:r>
    </w:p>
    <w:p w14:paraId="4AD07F9F" w14:textId="16A0E787" w:rsidR="002A4054" w:rsidRPr="003E4169" w:rsidRDefault="002A4054" w:rsidP="00F72C10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3E4169">
        <w:rPr>
          <w:rFonts w:cstheme="minorHAnsi"/>
        </w:rPr>
        <w:t xml:space="preserve">Management.  </w:t>
      </w:r>
    </w:p>
    <w:p w14:paraId="65C1D898" w14:textId="6E13F06E" w:rsidR="00F72C10" w:rsidRDefault="008A715C" w:rsidP="00F72C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72C10">
        <w:rPr>
          <w:rFonts w:cstheme="minorHAnsi"/>
        </w:rPr>
        <w:t>AC Policies are categorised according to the department for which they are to be implemented.</w:t>
      </w:r>
      <w:r w:rsidR="0021722F" w:rsidRPr="00F72C10">
        <w:rPr>
          <w:rFonts w:cstheme="minorHAnsi"/>
        </w:rPr>
        <w:t xml:space="preserve"> For example, the Academic Administration category houses all policies that are endorsed by the Academic Administration Committee and implemented by the </w:t>
      </w:r>
      <w:r w:rsidR="0006416C">
        <w:rPr>
          <w:rFonts w:cstheme="minorHAnsi"/>
        </w:rPr>
        <w:t>Chair of</w:t>
      </w:r>
      <w:r w:rsidR="0021722F" w:rsidRPr="00F72C10">
        <w:rPr>
          <w:rFonts w:cstheme="minorHAnsi"/>
        </w:rPr>
        <w:t xml:space="preserve"> Academic Administration</w:t>
      </w:r>
      <w:r w:rsidR="0006416C">
        <w:rPr>
          <w:rFonts w:cstheme="minorHAnsi"/>
        </w:rPr>
        <w:t xml:space="preserve"> Committee</w:t>
      </w:r>
      <w:r w:rsidR="004E5808">
        <w:rPr>
          <w:rFonts w:cstheme="minorHAnsi"/>
        </w:rPr>
        <w:t>;</w:t>
      </w:r>
    </w:p>
    <w:p w14:paraId="04B0A612" w14:textId="0DFBA20D" w:rsidR="008A715C" w:rsidRPr="00F72C10" w:rsidRDefault="0021722F" w:rsidP="00F72C1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F72C10">
        <w:rPr>
          <w:rFonts w:cstheme="minorHAnsi"/>
        </w:rPr>
        <w:t>If doubt exists, the endorsement body</w:t>
      </w:r>
      <w:r w:rsidR="00252356" w:rsidRPr="00F72C10">
        <w:rPr>
          <w:rFonts w:cstheme="minorHAnsi"/>
        </w:rPr>
        <w:t xml:space="preserve"> will refer this to </w:t>
      </w:r>
      <w:r w:rsidR="0006416C">
        <w:rPr>
          <w:rFonts w:cstheme="minorHAnsi"/>
        </w:rPr>
        <w:t>relevant</w:t>
      </w:r>
      <w:r w:rsidR="00252356" w:rsidRPr="00F72C10">
        <w:rPr>
          <w:rFonts w:cstheme="minorHAnsi"/>
        </w:rPr>
        <w:t xml:space="preserve"> approval body for confirmation. </w:t>
      </w:r>
    </w:p>
    <w:p w14:paraId="2B157A1F" w14:textId="77EB4BC8" w:rsidR="008A715C" w:rsidRPr="002A4054" w:rsidRDefault="008A715C" w:rsidP="00DA4EB5">
      <w:pPr>
        <w:spacing w:after="0" w:line="240" w:lineRule="auto"/>
        <w:jc w:val="both"/>
        <w:rPr>
          <w:rFonts w:cstheme="minorHAnsi"/>
        </w:rPr>
      </w:pPr>
    </w:p>
    <w:p w14:paraId="2155E9F2" w14:textId="6614EAE8" w:rsidR="002A4054" w:rsidRDefault="002A4054" w:rsidP="00745324">
      <w:pPr>
        <w:pStyle w:val="Heading2"/>
      </w:pPr>
      <w:r>
        <w:t>Purpose</w:t>
      </w:r>
      <w:r w:rsidR="00A135BD">
        <w:t xml:space="preserve"> Statement</w:t>
      </w:r>
    </w:p>
    <w:p w14:paraId="4DDCEEA4" w14:textId="09848A64" w:rsidR="00A463EE" w:rsidRPr="00A463EE" w:rsidRDefault="00A463EE" w:rsidP="00A463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463EE">
        <w:rPr>
          <w:rFonts w:cstheme="minorHAnsi"/>
        </w:rPr>
        <w:t>The purpose statement</w:t>
      </w:r>
      <w:r w:rsidR="000E66C3" w:rsidRPr="00A463EE">
        <w:rPr>
          <w:rFonts w:cstheme="minorHAnsi"/>
        </w:rPr>
        <w:t xml:space="preserve"> should be between 1 – 3 sentences (max</w:t>
      </w:r>
      <w:r w:rsidR="00EC3828">
        <w:rPr>
          <w:rFonts w:cstheme="minorHAnsi"/>
        </w:rPr>
        <w:t>imum</w:t>
      </w:r>
      <w:r w:rsidR="000E66C3" w:rsidRPr="00A463EE">
        <w:rPr>
          <w:rFonts w:cstheme="minorHAnsi"/>
        </w:rPr>
        <w:t>)</w:t>
      </w:r>
      <w:r w:rsidR="004E5808">
        <w:rPr>
          <w:rFonts w:cstheme="minorHAnsi"/>
        </w:rPr>
        <w:t xml:space="preserve">; </w:t>
      </w:r>
    </w:p>
    <w:p w14:paraId="7501CCDE" w14:textId="397F4C4B" w:rsidR="00745324" w:rsidRPr="00A463EE" w:rsidRDefault="004E5808" w:rsidP="00A463E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A463EE">
        <w:rPr>
          <w:rFonts w:cstheme="minorHAnsi"/>
        </w:rPr>
        <w:t>o</w:t>
      </w:r>
      <w:r w:rsidR="003E4169" w:rsidRPr="00A463EE">
        <w:rPr>
          <w:rFonts w:cstheme="minorHAnsi"/>
        </w:rPr>
        <w:t xml:space="preserve"> not include the history as to how the policy was developed, regulatory motives, or any procedural steps.</w:t>
      </w:r>
    </w:p>
    <w:p w14:paraId="57C88F2A" w14:textId="77777777" w:rsidR="00745324" w:rsidRPr="00252356" w:rsidRDefault="00745324" w:rsidP="00DA4EB5">
      <w:pPr>
        <w:spacing w:after="0" w:line="240" w:lineRule="auto"/>
        <w:jc w:val="both"/>
        <w:rPr>
          <w:rFonts w:cstheme="minorHAnsi"/>
        </w:rPr>
      </w:pPr>
    </w:p>
    <w:p w14:paraId="5EE99612" w14:textId="23C011A1" w:rsidR="002A4054" w:rsidRDefault="002A4054" w:rsidP="00745324">
      <w:pPr>
        <w:pStyle w:val="Heading2"/>
      </w:pPr>
      <w:r>
        <w:t>Scope</w:t>
      </w:r>
    </w:p>
    <w:p w14:paraId="0E0C5D57" w14:textId="23FA6486" w:rsidR="004754E0" w:rsidRDefault="000E66C3" w:rsidP="00DA4E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</w:rPr>
      </w:pPr>
      <w:r w:rsidRPr="004754E0">
        <w:rPr>
          <w:rFonts w:eastAsia="Calibri" w:cstheme="minorHAnsi"/>
        </w:rPr>
        <w:t>The Scope of the p</w:t>
      </w:r>
      <w:r w:rsidR="00A463EE">
        <w:rPr>
          <w:rFonts w:eastAsia="Calibri" w:cstheme="minorHAnsi"/>
        </w:rPr>
        <w:t>olicy should be short and broad</w:t>
      </w:r>
      <w:r w:rsidR="00EC3828">
        <w:rPr>
          <w:rFonts w:eastAsia="Calibri" w:cstheme="minorHAnsi"/>
        </w:rPr>
        <w:t xml:space="preserve"> e.g. “all students and staff”</w:t>
      </w:r>
      <w:r w:rsidR="00A463EE">
        <w:rPr>
          <w:rFonts w:eastAsia="Calibri" w:cstheme="minorHAnsi"/>
        </w:rPr>
        <w:t>;</w:t>
      </w:r>
    </w:p>
    <w:p w14:paraId="79A9F39A" w14:textId="53071D1C" w:rsidR="004754E0" w:rsidRPr="004754E0" w:rsidRDefault="004754E0" w:rsidP="00DA4EB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Do not name specific personnel.</w:t>
      </w:r>
    </w:p>
    <w:p w14:paraId="5B247611" w14:textId="77777777" w:rsidR="000E66C3" w:rsidRDefault="000E66C3" w:rsidP="00DA4EB5">
      <w:pPr>
        <w:spacing w:after="0" w:line="240" w:lineRule="auto"/>
        <w:jc w:val="both"/>
        <w:rPr>
          <w:rFonts w:cstheme="minorHAnsi"/>
          <w:b/>
        </w:rPr>
      </w:pPr>
    </w:p>
    <w:p w14:paraId="6DBB5CA4" w14:textId="2CB416C3" w:rsidR="002A4054" w:rsidRDefault="002A4054" w:rsidP="00745324">
      <w:pPr>
        <w:pStyle w:val="Heading2"/>
      </w:pPr>
      <w:r>
        <w:t>Policy Statement</w:t>
      </w:r>
    </w:p>
    <w:p w14:paraId="47E5227D" w14:textId="0FB9257F" w:rsidR="003D786A" w:rsidRPr="004E5808" w:rsidRDefault="00745324" w:rsidP="004E580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4E5808">
        <w:rPr>
          <w:rFonts w:cstheme="minorHAnsi"/>
        </w:rPr>
        <w:t>The policy statement should seek to answer the following questions:</w:t>
      </w:r>
    </w:p>
    <w:p w14:paraId="32D0D227" w14:textId="364A4398" w:rsidR="00745324" w:rsidRDefault="00745324" w:rsidP="004E5808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What are the major conditions or restrictions of the policy?</w:t>
      </w:r>
    </w:p>
    <w:p w14:paraId="5A0FE95F" w14:textId="4F69F137" w:rsidR="00745324" w:rsidRDefault="00745324" w:rsidP="004E5808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What is expected of the stakeholders</w:t>
      </w:r>
      <w:r w:rsidR="003E4169">
        <w:rPr>
          <w:rFonts w:cstheme="minorHAnsi"/>
        </w:rPr>
        <w:t>?</w:t>
      </w:r>
    </w:p>
    <w:p w14:paraId="453C3825" w14:textId="64F46942" w:rsidR="00745324" w:rsidRPr="00745324" w:rsidRDefault="00745324" w:rsidP="004E5808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Are there exclusions or exceptional circumstances?</w:t>
      </w:r>
    </w:p>
    <w:p w14:paraId="09BC1C28" w14:textId="51B79B42" w:rsidR="003E4169" w:rsidRPr="004E5808" w:rsidRDefault="003E4169" w:rsidP="004E580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4E5808">
        <w:rPr>
          <w:rFonts w:cstheme="minorHAnsi"/>
        </w:rPr>
        <w:t xml:space="preserve">The policy statement should not include background details on the policy nor should it contain procedural steps. </w:t>
      </w:r>
    </w:p>
    <w:p w14:paraId="1BE5881D" w14:textId="77777777" w:rsidR="003E4169" w:rsidRDefault="003E4169" w:rsidP="00DA4EB5">
      <w:pPr>
        <w:spacing w:after="0" w:line="240" w:lineRule="auto"/>
        <w:jc w:val="both"/>
        <w:rPr>
          <w:rFonts w:cstheme="minorHAnsi"/>
        </w:rPr>
      </w:pPr>
    </w:p>
    <w:p w14:paraId="1D84ECBC" w14:textId="195405BF" w:rsidR="002A4054" w:rsidRDefault="002A4054" w:rsidP="00745324">
      <w:pPr>
        <w:pStyle w:val="Heading2"/>
      </w:pPr>
      <w:r w:rsidRPr="002A4054">
        <w:t xml:space="preserve">Responsibility for </w:t>
      </w:r>
      <w:r>
        <w:t>Implementation</w:t>
      </w:r>
      <w:r w:rsidR="005B1CA6">
        <w:t xml:space="preserve"> </w:t>
      </w:r>
    </w:p>
    <w:p w14:paraId="0FD3662C" w14:textId="5BF81D0C" w:rsidR="00F72C10" w:rsidRPr="00F72C10" w:rsidRDefault="00A135BD" w:rsidP="00F72C1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4754E0">
        <w:rPr>
          <w:rFonts w:cstheme="minorHAnsi"/>
        </w:rPr>
        <w:t xml:space="preserve">The responsibility for implementation </w:t>
      </w:r>
      <w:r w:rsidR="00F72C10">
        <w:t xml:space="preserve">should </w:t>
      </w:r>
      <w:r w:rsidR="002916F2">
        <w:t>usually be a specific position</w:t>
      </w:r>
      <w:r w:rsidR="00EC3828">
        <w:t xml:space="preserve"> e.g. Director of Research</w:t>
      </w:r>
      <w:r w:rsidR="00F72C10">
        <w:t>;</w:t>
      </w:r>
    </w:p>
    <w:p w14:paraId="0919ED8F" w14:textId="1024D63D" w:rsidR="004754E0" w:rsidRDefault="002916F2" w:rsidP="004754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For further details, consult</w:t>
      </w:r>
      <w:r w:rsidR="004754E0" w:rsidRPr="004754E0">
        <w:rPr>
          <w:rFonts w:cstheme="minorHAnsi"/>
        </w:rPr>
        <w:t xml:space="preserve"> the College’s Organisational Structure, </w:t>
      </w:r>
      <w:hyperlink r:id="rId17" w:history="1">
        <w:r w:rsidR="004754E0" w:rsidRPr="004754E0">
          <w:rPr>
            <w:rStyle w:val="Hyperlink"/>
            <w:rFonts w:cstheme="minorHAnsi"/>
          </w:rPr>
          <w:t>Delegations Policy</w:t>
        </w:r>
      </w:hyperlink>
      <w:r w:rsidR="004754E0" w:rsidRPr="004754E0">
        <w:rPr>
          <w:rFonts w:cstheme="minorHAnsi"/>
        </w:rPr>
        <w:t xml:space="preserve"> and </w:t>
      </w:r>
      <w:hyperlink r:id="rId18" w:history="1">
        <w:r w:rsidR="004754E0" w:rsidRPr="004754E0">
          <w:rPr>
            <w:rStyle w:val="Hyperlink"/>
            <w:rFonts w:cstheme="minorHAnsi"/>
          </w:rPr>
          <w:t>Governance Framework Policy</w:t>
        </w:r>
      </w:hyperlink>
      <w:r w:rsidR="004E5808">
        <w:rPr>
          <w:rFonts w:cstheme="minorHAnsi"/>
        </w:rPr>
        <w:t>;</w:t>
      </w:r>
      <w:r w:rsidR="004754E0" w:rsidRPr="004754E0">
        <w:rPr>
          <w:rFonts w:cstheme="minorHAnsi"/>
        </w:rPr>
        <w:t xml:space="preserve"> </w:t>
      </w:r>
    </w:p>
    <w:p w14:paraId="7888C753" w14:textId="77777777" w:rsidR="004754E0" w:rsidRPr="004754E0" w:rsidRDefault="004754E0" w:rsidP="004754E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4754E0">
        <w:rPr>
          <w:rFonts w:cstheme="minorHAnsi"/>
        </w:rPr>
        <w:t>Do not name specific staff members.</w:t>
      </w:r>
    </w:p>
    <w:p w14:paraId="12B51CD5" w14:textId="77777777" w:rsidR="00A135BD" w:rsidRPr="00A135BD" w:rsidRDefault="00A135BD" w:rsidP="00DA4EB5">
      <w:pPr>
        <w:spacing w:after="0" w:line="240" w:lineRule="auto"/>
        <w:jc w:val="both"/>
        <w:rPr>
          <w:rFonts w:cstheme="minorHAnsi"/>
        </w:rPr>
      </w:pPr>
    </w:p>
    <w:p w14:paraId="62069A34" w14:textId="68B16CF4" w:rsidR="002A4054" w:rsidRDefault="002A4054" w:rsidP="00745324">
      <w:pPr>
        <w:pStyle w:val="Heading2"/>
      </w:pPr>
      <w:r>
        <w:t>Related Legislation</w:t>
      </w:r>
      <w:r w:rsidR="005B1CA6">
        <w:t xml:space="preserve"> </w:t>
      </w:r>
    </w:p>
    <w:p w14:paraId="1E4D8952" w14:textId="39FA051F" w:rsidR="00A463EE" w:rsidRDefault="00542840" w:rsidP="00520A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Limit the inclusion of related legislation to that which is absolutely necessary as a legal requirement</w:t>
      </w:r>
      <w:r w:rsidR="00A463EE">
        <w:rPr>
          <w:rFonts w:cstheme="minorHAnsi"/>
        </w:rPr>
        <w:t>;</w:t>
      </w:r>
    </w:p>
    <w:p w14:paraId="4B894BA5" w14:textId="212216C7" w:rsidR="004754E0" w:rsidRDefault="00A463EE" w:rsidP="00520A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5B1CA6" w:rsidRPr="004754E0">
        <w:rPr>
          <w:rFonts w:cstheme="minorHAnsi"/>
        </w:rPr>
        <w:t xml:space="preserve">nclude the </w:t>
      </w:r>
      <w:r w:rsidR="00F72C10" w:rsidRPr="00F72C10">
        <w:rPr>
          <w:rFonts w:cstheme="minorHAnsi"/>
        </w:rPr>
        <w:t xml:space="preserve">name of the document and link to the </w:t>
      </w:r>
      <w:r w:rsidR="00F72C10">
        <w:rPr>
          <w:rFonts w:cstheme="minorHAnsi"/>
        </w:rPr>
        <w:t>government</w:t>
      </w:r>
      <w:r w:rsidR="00F72C10" w:rsidRPr="00F72C10">
        <w:rPr>
          <w:rFonts w:cstheme="minorHAnsi"/>
        </w:rPr>
        <w:t xml:space="preserve"> website homepage, to avoid broken hyperlinks overtime</w:t>
      </w:r>
      <w:r w:rsidR="004754E0">
        <w:rPr>
          <w:rFonts w:cstheme="minorHAnsi"/>
        </w:rPr>
        <w:t>;</w:t>
      </w:r>
    </w:p>
    <w:p w14:paraId="19EAFC23" w14:textId="2C5D3330" w:rsidR="004E5808" w:rsidRDefault="00A463EE" w:rsidP="007453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463EE">
        <w:rPr>
          <w:rFonts w:cstheme="minorHAnsi"/>
        </w:rPr>
        <w:t>This list will be published below the policy statement</w:t>
      </w:r>
      <w:r w:rsidR="004E5808">
        <w:rPr>
          <w:rFonts w:cstheme="minorHAnsi"/>
        </w:rPr>
        <w:t>;</w:t>
      </w:r>
    </w:p>
    <w:p w14:paraId="631309AF" w14:textId="66D7950B" w:rsidR="00745324" w:rsidRPr="004E5808" w:rsidRDefault="00A463EE" w:rsidP="0074532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4E5808">
        <w:rPr>
          <w:rFonts w:cstheme="minorHAnsi"/>
        </w:rPr>
        <w:t>Do not duplicate the content of the legislation/regulations/government policy</w:t>
      </w:r>
      <w:r w:rsidR="004E5808">
        <w:rPr>
          <w:rFonts w:cstheme="minorHAnsi"/>
        </w:rPr>
        <w:t>.</w:t>
      </w:r>
    </w:p>
    <w:p w14:paraId="3D31314D" w14:textId="77777777" w:rsidR="004754E0" w:rsidRPr="00C073DD" w:rsidRDefault="004754E0" w:rsidP="00745324">
      <w:pPr>
        <w:spacing w:after="0" w:line="240" w:lineRule="auto"/>
        <w:jc w:val="both"/>
        <w:rPr>
          <w:rFonts w:cstheme="minorHAnsi"/>
        </w:rPr>
      </w:pPr>
    </w:p>
    <w:p w14:paraId="0A0E2092" w14:textId="2CAC4A76" w:rsidR="004754E0" w:rsidRDefault="004754E0" w:rsidP="004754E0">
      <w:pPr>
        <w:pStyle w:val="Heading2"/>
      </w:pPr>
      <w:r>
        <w:t>Related Policies</w:t>
      </w:r>
    </w:p>
    <w:p w14:paraId="713FD62B" w14:textId="71975B94" w:rsidR="00A463EE" w:rsidRDefault="00A463EE" w:rsidP="004754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Only include AC policies;</w:t>
      </w:r>
    </w:p>
    <w:p w14:paraId="4C11B59B" w14:textId="185D00CF" w:rsidR="004754E0" w:rsidRDefault="004754E0" w:rsidP="004754E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</w:t>
      </w:r>
      <w:r w:rsidR="00A463EE">
        <w:rPr>
          <w:rFonts w:cstheme="minorHAnsi"/>
        </w:rPr>
        <w:t xml:space="preserve">is </w:t>
      </w:r>
      <w:r w:rsidRPr="004754E0">
        <w:rPr>
          <w:rFonts w:cstheme="minorHAnsi"/>
        </w:rPr>
        <w:t>will be published in the Fact Box at the top of the policy webpage</w:t>
      </w:r>
      <w:r>
        <w:rPr>
          <w:rFonts w:cstheme="minorHAnsi"/>
        </w:rPr>
        <w:t>;</w:t>
      </w:r>
    </w:p>
    <w:p w14:paraId="5C65B2C6" w14:textId="4C0F2C95" w:rsidR="004754E0" w:rsidRPr="00A463EE" w:rsidRDefault="004754E0" w:rsidP="00A463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A463EE">
        <w:rPr>
          <w:rFonts w:cstheme="minorHAnsi"/>
        </w:rPr>
        <w:t xml:space="preserve">You should not provide a summary </w:t>
      </w:r>
      <w:r w:rsidR="004E5808">
        <w:rPr>
          <w:rFonts w:cstheme="minorHAnsi"/>
        </w:rPr>
        <w:t>or duplicate the content</w:t>
      </w:r>
      <w:r w:rsidR="004E5808" w:rsidRPr="00A463EE">
        <w:rPr>
          <w:rFonts w:cstheme="minorHAnsi"/>
        </w:rPr>
        <w:t xml:space="preserve"> </w:t>
      </w:r>
      <w:r w:rsidRPr="00A463EE">
        <w:rPr>
          <w:rFonts w:cstheme="minorHAnsi"/>
        </w:rPr>
        <w:t xml:space="preserve">of </w:t>
      </w:r>
      <w:r w:rsidR="004E5808">
        <w:rPr>
          <w:rFonts w:cstheme="minorHAnsi"/>
        </w:rPr>
        <w:t xml:space="preserve">the </w:t>
      </w:r>
      <w:r w:rsidRPr="00A463EE">
        <w:rPr>
          <w:rFonts w:cstheme="minorHAnsi"/>
        </w:rPr>
        <w:t>related polic</w:t>
      </w:r>
      <w:r w:rsidR="004E5808">
        <w:rPr>
          <w:rFonts w:cstheme="minorHAnsi"/>
        </w:rPr>
        <w:t>y</w:t>
      </w:r>
      <w:r w:rsidR="00A463EE">
        <w:rPr>
          <w:rFonts w:cstheme="minorHAnsi"/>
        </w:rPr>
        <w:t>;</w:t>
      </w:r>
      <w:r w:rsidRPr="00A463EE">
        <w:rPr>
          <w:rFonts w:cstheme="minorHAnsi"/>
        </w:rPr>
        <w:t xml:space="preserve">  </w:t>
      </w:r>
    </w:p>
    <w:p w14:paraId="513AB69E" w14:textId="7DE27E5D" w:rsidR="00A463EE" w:rsidRPr="00A463EE" w:rsidRDefault="00A463EE" w:rsidP="00A463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A463EE">
        <w:rPr>
          <w:rFonts w:cstheme="minorHAnsi"/>
        </w:rPr>
        <w:t>Do not include a hyperlink to the related policy</w:t>
      </w:r>
      <w:r>
        <w:rPr>
          <w:rFonts w:cstheme="minorHAnsi"/>
        </w:rPr>
        <w:t>. This will be handled by the administrator when publish</w:t>
      </w:r>
      <w:r w:rsidR="00B15907">
        <w:rPr>
          <w:rFonts w:cstheme="minorHAnsi"/>
        </w:rPr>
        <w:t>ing</w:t>
      </w:r>
      <w:r>
        <w:rPr>
          <w:rFonts w:cstheme="minorHAnsi"/>
        </w:rPr>
        <w:t xml:space="preserve"> the policy on the AC Website. </w:t>
      </w:r>
    </w:p>
    <w:p w14:paraId="25A1F4D8" w14:textId="77777777" w:rsidR="00A463EE" w:rsidRPr="00C073DD" w:rsidRDefault="00A463EE" w:rsidP="004754E0">
      <w:pPr>
        <w:spacing w:after="0" w:line="240" w:lineRule="auto"/>
        <w:jc w:val="both"/>
        <w:rPr>
          <w:rFonts w:cstheme="minorHAnsi"/>
        </w:rPr>
      </w:pPr>
    </w:p>
    <w:p w14:paraId="1FB01DE5" w14:textId="77777777" w:rsidR="00B15907" w:rsidRDefault="00B15907" w:rsidP="00B15907">
      <w:pPr>
        <w:pStyle w:val="Heading2"/>
      </w:pPr>
      <w:r>
        <w:t>Use of Supplementary Material</w:t>
      </w:r>
    </w:p>
    <w:p w14:paraId="42779E27" w14:textId="673A8A56" w:rsidR="00B15907" w:rsidRPr="00B15907" w:rsidRDefault="00B15907" w:rsidP="00B1590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B15907">
        <w:rPr>
          <w:rFonts w:cstheme="minorHAnsi"/>
        </w:rPr>
        <w:t>AC policy and procedural statements should be generic</w:t>
      </w:r>
      <w:r w:rsidR="004E5808">
        <w:rPr>
          <w:rFonts w:cstheme="minorHAnsi"/>
        </w:rPr>
        <w:t>;</w:t>
      </w:r>
    </w:p>
    <w:p w14:paraId="01FB0E58" w14:textId="6126B7A0" w:rsidR="00B15907" w:rsidRDefault="00B15907" w:rsidP="00B1590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B15907">
        <w:rPr>
          <w:rFonts w:cstheme="minorHAnsi"/>
        </w:rPr>
        <w:t>Where possible, create supplementary handbooks, manuals, guidelines or external forms to reduce the word count of the policy and make changes easier</w:t>
      </w:r>
      <w:r w:rsidR="006251A4">
        <w:rPr>
          <w:rFonts w:cstheme="minorHAnsi"/>
        </w:rPr>
        <w:t>.</w:t>
      </w:r>
    </w:p>
    <w:p w14:paraId="26B6848E" w14:textId="77777777" w:rsidR="00B15907" w:rsidRDefault="00B15907" w:rsidP="00B15907">
      <w:pPr>
        <w:spacing w:after="0" w:line="240" w:lineRule="auto"/>
        <w:jc w:val="both"/>
        <w:rPr>
          <w:rFonts w:cstheme="minorHAnsi"/>
          <w:b/>
        </w:rPr>
      </w:pPr>
    </w:p>
    <w:p w14:paraId="1759A0A3" w14:textId="21BC60B2" w:rsidR="002A4054" w:rsidRDefault="002A4054" w:rsidP="00745324">
      <w:pPr>
        <w:pStyle w:val="Heading2"/>
      </w:pPr>
      <w:r>
        <w:t>Defined Terms</w:t>
      </w:r>
    </w:p>
    <w:p w14:paraId="5E50E9B5" w14:textId="255F51D0" w:rsidR="00045925" w:rsidRPr="00045925" w:rsidRDefault="005B1CA6" w:rsidP="00045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</w:rPr>
      </w:pPr>
      <w:r w:rsidRPr="004E5808">
        <w:rPr>
          <w:rFonts w:cstheme="minorHAnsi"/>
        </w:rPr>
        <w:t xml:space="preserve">A </w:t>
      </w:r>
      <w:r w:rsidR="00937F39">
        <w:rPr>
          <w:rFonts w:cstheme="minorHAnsi"/>
        </w:rPr>
        <w:t xml:space="preserve">limited </w:t>
      </w:r>
      <w:r w:rsidRPr="004E5808">
        <w:rPr>
          <w:rFonts w:cstheme="minorHAnsi"/>
        </w:rPr>
        <w:t>list of defined terms may be incorporated at the beginning of the policy statement</w:t>
      </w:r>
      <w:r w:rsidR="00937F39">
        <w:rPr>
          <w:rFonts w:cstheme="minorHAnsi"/>
        </w:rPr>
        <w:t xml:space="preserve"> if necessary</w:t>
      </w:r>
      <w:r w:rsidR="006251A4">
        <w:rPr>
          <w:rFonts w:cstheme="minorHAnsi"/>
        </w:rPr>
        <w:t>.</w:t>
      </w:r>
    </w:p>
    <w:p w14:paraId="65CBEC48" w14:textId="2887017D" w:rsidR="00745324" w:rsidRDefault="00045925" w:rsidP="00045925">
      <w:pPr>
        <w:pStyle w:val="ListParagraph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52D648AE" w14:textId="5628B0AB" w:rsidR="002A4054" w:rsidRDefault="002A4054" w:rsidP="00745324">
      <w:pPr>
        <w:pStyle w:val="Heading2"/>
      </w:pPr>
      <w:r>
        <w:t>Procedure Statement</w:t>
      </w:r>
    </w:p>
    <w:p w14:paraId="399447B6" w14:textId="54D2667D" w:rsidR="00491E9F" w:rsidRDefault="00491E9F" w:rsidP="00B1590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Most policies should include a section on procedures relating to the policy</w:t>
      </w:r>
      <w:r w:rsidR="006251A4">
        <w:rPr>
          <w:rFonts w:cstheme="minorHAnsi"/>
        </w:rPr>
        <w:t>;</w:t>
      </w:r>
    </w:p>
    <w:p w14:paraId="2D80AAA6" w14:textId="1751D63B" w:rsidR="00B15907" w:rsidRPr="00B15907" w:rsidRDefault="00B15907" w:rsidP="00B1590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B15907">
        <w:rPr>
          <w:rFonts w:cstheme="minorHAnsi"/>
        </w:rPr>
        <w:t>Include brief statements about the process or steps to be followed to implement the policy</w:t>
      </w:r>
      <w:r w:rsidR="004E5808">
        <w:rPr>
          <w:rFonts w:cstheme="minorHAnsi"/>
        </w:rPr>
        <w:t>;</w:t>
      </w:r>
    </w:p>
    <w:p w14:paraId="39972C71" w14:textId="07A546B9" w:rsidR="00BC7A76" w:rsidRPr="00B15907" w:rsidRDefault="00BC7A76" w:rsidP="00B1590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B15907">
        <w:rPr>
          <w:rFonts w:cstheme="minorHAnsi"/>
        </w:rPr>
        <w:t>The procedure statement should seek to answer the following questions:</w:t>
      </w:r>
    </w:p>
    <w:p w14:paraId="7790C869" w14:textId="386EB12D" w:rsidR="00BC7A76" w:rsidRDefault="00BC7A76" w:rsidP="00B15907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How will the major conditions or restrictions of the policy be addressed?</w:t>
      </w:r>
    </w:p>
    <w:p w14:paraId="511BBBCF" w14:textId="55E13A16" w:rsidR="00B15907" w:rsidRDefault="00BC7A76" w:rsidP="00BC7A76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How will the exclusions or exceptional circumstances of the policy be addressed</w:t>
      </w:r>
      <w:r w:rsidR="006251A4">
        <w:rPr>
          <w:rFonts w:cstheme="minorHAnsi"/>
        </w:rPr>
        <w:t>?</w:t>
      </w:r>
      <w:r>
        <w:rPr>
          <w:rFonts w:cstheme="minorHAnsi"/>
        </w:rPr>
        <w:t xml:space="preserve"> </w:t>
      </w:r>
    </w:p>
    <w:p w14:paraId="640444E3" w14:textId="26B29FA8" w:rsidR="00BC7A76" w:rsidRPr="00B15907" w:rsidRDefault="00BC7A76" w:rsidP="00B1590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B15907">
        <w:rPr>
          <w:rFonts w:cstheme="minorHAnsi"/>
        </w:rPr>
        <w:t>The procedural statement should not include background details on the policy</w:t>
      </w:r>
      <w:r w:rsidR="006251A4">
        <w:rPr>
          <w:rFonts w:cstheme="minorHAnsi"/>
        </w:rPr>
        <w:t>;</w:t>
      </w:r>
      <w:r w:rsidRPr="00B15907">
        <w:rPr>
          <w:rFonts w:cstheme="minorHAnsi"/>
        </w:rPr>
        <w:t xml:space="preserve">  </w:t>
      </w:r>
    </w:p>
    <w:p w14:paraId="44172266" w14:textId="2DA3A622" w:rsidR="007F6EAE" w:rsidRDefault="007F6EAE" w:rsidP="0004592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Procedures should be clear and succinct, usually in chronological order of the required procedure</w:t>
      </w:r>
      <w:r w:rsidR="006251A4">
        <w:rPr>
          <w:rFonts w:cstheme="minorHAnsi"/>
        </w:rPr>
        <w:t>;</w:t>
      </w:r>
    </w:p>
    <w:p w14:paraId="24752131" w14:textId="7A291F5E" w:rsidR="007F6EAE" w:rsidRDefault="00C25A3A" w:rsidP="0004592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Procedures should not be aspirational but should list what processes should be undertaken</w:t>
      </w:r>
      <w:r w:rsidR="006251A4">
        <w:rPr>
          <w:rFonts w:cstheme="minorHAnsi"/>
        </w:rPr>
        <w:t>;</w:t>
      </w:r>
    </w:p>
    <w:p w14:paraId="158BD0AC" w14:textId="06C5D693" w:rsidR="000D66E5" w:rsidRDefault="000D66E5" w:rsidP="0004592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Clearly identify which position, department or body is involved in each step of the procedure.</w:t>
      </w:r>
    </w:p>
    <w:p w14:paraId="2D0F7C82" w14:textId="77777777" w:rsidR="007F6EAE" w:rsidRPr="007F6EAE" w:rsidRDefault="007F6EAE" w:rsidP="007F6EAE">
      <w:pPr>
        <w:spacing w:after="0" w:line="240" w:lineRule="auto"/>
        <w:jc w:val="both"/>
        <w:rPr>
          <w:rFonts w:cstheme="minorHAnsi"/>
        </w:rPr>
      </w:pPr>
    </w:p>
    <w:p w14:paraId="03C00502" w14:textId="5FC8FAE9" w:rsidR="002A4054" w:rsidRPr="00212600" w:rsidRDefault="00A85704" w:rsidP="00745324">
      <w:pPr>
        <w:pStyle w:val="Heading1"/>
      </w:pPr>
      <w:r>
        <w:t>Editorial Requirements</w:t>
      </w:r>
    </w:p>
    <w:p w14:paraId="4DCF633A" w14:textId="16A5621F" w:rsidR="002A4054" w:rsidRDefault="002A4054" w:rsidP="00DA4E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212600">
        <w:rPr>
          <w:rFonts w:eastAsia="Calibri" w:cstheme="minorHAnsi"/>
        </w:rPr>
        <w:t xml:space="preserve">Headings are capital and bold, </w:t>
      </w:r>
      <w:r w:rsidRPr="00212600">
        <w:rPr>
          <w:rFonts w:eastAsia="Calibri" w:cstheme="minorHAnsi"/>
          <w:i/>
          <w:iCs/>
        </w:rPr>
        <w:t>not underlined</w:t>
      </w:r>
      <w:r w:rsidRPr="00212600">
        <w:rPr>
          <w:rFonts w:eastAsia="Calibri" w:cstheme="minorHAnsi"/>
        </w:rPr>
        <w:t xml:space="preserve">, unless in the case of multiple subheadings. Follow the format of previous policies for guidance. The </w:t>
      </w:r>
      <w:hyperlink r:id="rId19">
        <w:r w:rsidRPr="00212600">
          <w:rPr>
            <w:rStyle w:val="Hyperlink"/>
            <w:rFonts w:eastAsia="Calibri" w:cstheme="minorHAnsi"/>
          </w:rPr>
          <w:t>Academic Board Terms of Reference Policy</w:t>
        </w:r>
      </w:hyperlink>
      <w:r w:rsidRPr="00212600">
        <w:rPr>
          <w:rFonts w:eastAsia="Calibri" w:cstheme="minorHAnsi"/>
        </w:rPr>
        <w:t xml:space="preserve"> is a </w:t>
      </w:r>
      <w:r w:rsidR="00D3686F">
        <w:rPr>
          <w:rFonts w:eastAsia="Calibri" w:cstheme="minorHAnsi"/>
        </w:rPr>
        <w:t>useful</w:t>
      </w:r>
      <w:r w:rsidRPr="00212600">
        <w:rPr>
          <w:rFonts w:eastAsia="Calibri" w:cstheme="minorHAnsi"/>
        </w:rPr>
        <w:t xml:space="preserve"> guide for the correct format of headings and subheadings</w:t>
      </w:r>
      <w:r w:rsidR="006251A4">
        <w:rPr>
          <w:rFonts w:eastAsia="Calibri" w:cstheme="minorHAnsi"/>
        </w:rPr>
        <w:t>;</w:t>
      </w:r>
      <w:r w:rsidRPr="00212600">
        <w:rPr>
          <w:rFonts w:eastAsia="Calibri" w:cstheme="minorHAnsi"/>
        </w:rPr>
        <w:t xml:space="preserve"> </w:t>
      </w:r>
    </w:p>
    <w:p w14:paraId="6FAE6F3D" w14:textId="2B82446B" w:rsidR="00BC7A76" w:rsidRPr="00212600" w:rsidRDefault="00BC7A76" w:rsidP="00DA4E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Do not use numbers to separate headings or sub-headings, unless necessary</w:t>
      </w:r>
      <w:r w:rsidR="004E5808">
        <w:rPr>
          <w:rFonts w:eastAsia="Calibri" w:cstheme="minorHAnsi"/>
        </w:rPr>
        <w:t>;</w:t>
      </w:r>
    </w:p>
    <w:p w14:paraId="281E776C" w14:textId="08A0D998" w:rsidR="002A4054" w:rsidRPr="00212600" w:rsidRDefault="002A4054" w:rsidP="00DA4E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</w:rPr>
      </w:pPr>
      <w:r w:rsidRPr="00212600">
        <w:rPr>
          <w:rFonts w:eastAsia="Calibri" w:cstheme="minorHAnsi"/>
        </w:rPr>
        <w:t>Bullet points are strictly ‘</w:t>
      </w:r>
      <w:r w:rsidRPr="00212600">
        <w:rPr>
          <w:rFonts w:cstheme="minorHAnsi"/>
        </w:rPr>
        <w:sym w:font="Symbol" w:char="F0B7"/>
      </w:r>
      <w:r w:rsidRPr="00212600">
        <w:rPr>
          <w:rFonts w:eastAsia="Calibri" w:cstheme="minorHAnsi"/>
        </w:rPr>
        <w:t>’, unless numerals are more logical, in which case use ‘1.’ Any other bullet point, -e.g. ‘(a)’ or ‘i.’- is only used where you are using bullet points within bullet points etc.</w:t>
      </w:r>
      <w:r w:rsidR="004E5808">
        <w:rPr>
          <w:rFonts w:eastAsia="Calibri" w:cstheme="minorHAnsi"/>
        </w:rPr>
        <w:t>;</w:t>
      </w:r>
      <w:r w:rsidRPr="00212600">
        <w:rPr>
          <w:rFonts w:eastAsia="Calibri" w:cstheme="minorHAnsi"/>
        </w:rPr>
        <w:t xml:space="preserve"> </w:t>
      </w:r>
    </w:p>
    <w:p w14:paraId="0706A920" w14:textId="77777777" w:rsidR="002A4054" w:rsidRPr="00212600" w:rsidRDefault="002A4054" w:rsidP="00DA4EB5">
      <w:pPr>
        <w:numPr>
          <w:ilvl w:val="0"/>
          <w:numId w:val="3"/>
        </w:numPr>
        <w:spacing w:after="0" w:line="240" w:lineRule="auto"/>
        <w:jc w:val="both"/>
        <w:rPr>
          <w:rFonts w:eastAsia="Calibri,Tahoma,Times New Roman" w:cstheme="minorHAnsi"/>
          <w:color w:val="000000" w:themeColor="text1"/>
        </w:rPr>
      </w:pPr>
      <w:r w:rsidRPr="00212600">
        <w:rPr>
          <w:rFonts w:eastAsia="Calibri,Tahoma,Times New Roman" w:cstheme="minorHAnsi"/>
          <w:color w:val="000000" w:themeColor="text1"/>
        </w:rPr>
        <w:t>There should be a semi-colon at the end of dot points and the final dot point has a full stop;</w:t>
      </w:r>
    </w:p>
    <w:p w14:paraId="2592F0C4" w14:textId="77777777" w:rsidR="002A4054" w:rsidRPr="00212600" w:rsidRDefault="002A4054" w:rsidP="00DA4EB5">
      <w:pPr>
        <w:numPr>
          <w:ilvl w:val="0"/>
          <w:numId w:val="3"/>
        </w:numPr>
        <w:spacing w:after="0" w:line="240" w:lineRule="auto"/>
        <w:jc w:val="both"/>
        <w:rPr>
          <w:rFonts w:eastAsia="Calibri,Tahoma,Times New Roman" w:cstheme="minorHAnsi"/>
          <w:color w:val="000000" w:themeColor="text1"/>
        </w:rPr>
      </w:pPr>
      <w:r w:rsidRPr="00212600">
        <w:rPr>
          <w:rFonts w:eastAsia="Calibri,Tahoma,Times New Roman" w:cstheme="minorHAnsi"/>
          <w:color w:val="000000" w:themeColor="text1"/>
        </w:rPr>
        <w:t>Numbers are spelled out if lower than 10;</w:t>
      </w:r>
    </w:p>
    <w:p w14:paraId="112B5544" w14:textId="77777777" w:rsidR="002A4054" w:rsidRPr="00212600" w:rsidRDefault="002A4054" w:rsidP="00DA4EB5">
      <w:pPr>
        <w:numPr>
          <w:ilvl w:val="0"/>
          <w:numId w:val="3"/>
        </w:numPr>
        <w:spacing w:after="0" w:line="240" w:lineRule="auto"/>
        <w:jc w:val="both"/>
        <w:rPr>
          <w:rFonts w:eastAsia="Calibri,Tahoma,Times New Roman" w:cstheme="minorHAnsi"/>
          <w:color w:val="000000" w:themeColor="text1"/>
        </w:rPr>
      </w:pPr>
      <w:r w:rsidRPr="00212600">
        <w:rPr>
          <w:rFonts w:eastAsia="Calibri,Tahoma,Times New Roman" w:cstheme="minorHAnsi"/>
          <w:color w:val="000000" w:themeColor="text1"/>
        </w:rPr>
        <w:t>There is only one space between full stop and new sentence;</w:t>
      </w:r>
    </w:p>
    <w:p w14:paraId="3B0EF260" w14:textId="63FCC371" w:rsidR="002A4054" w:rsidRDefault="002A4054" w:rsidP="00DA4EB5">
      <w:pPr>
        <w:numPr>
          <w:ilvl w:val="0"/>
          <w:numId w:val="3"/>
        </w:numPr>
        <w:spacing w:after="0" w:line="240" w:lineRule="auto"/>
        <w:jc w:val="both"/>
        <w:rPr>
          <w:rFonts w:eastAsia="Calibri,Tahoma,Times New Roman" w:cstheme="minorHAnsi"/>
          <w:color w:val="000000" w:themeColor="text1"/>
        </w:rPr>
      </w:pPr>
      <w:r w:rsidRPr="00212600">
        <w:rPr>
          <w:rFonts w:eastAsia="Calibri,Tahoma,Times New Roman" w:cstheme="minorHAnsi"/>
          <w:color w:val="000000" w:themeColor="text1"/>
        </w:rPr>
        <w:t>Always use British spelling (even if it comes to you with American spelling);</w:t>
      </w:r>
    </w:p>
    <w:p w14:paraId="730287EF" w14:textId="11EF53E3" w:rsidR="00F72C10" w:rsidRPr="000E66C3" w:rsidRDefault="00F72C10" w:rsidP="00DA4EB5">
      <w:pPr>
        <w:numPr>
          <w:ilvl w:val="0"/>
          <w:numId w:val="3"/>
        </w:numPr>
        <w:spacing w:after="0" w:line="240" w:lineRule="auto"/>
        <w:jc w:val="both"/>
        <w:rPr>
          <w:rFonts w:eastAsia="Calibri,Tahoma,Times New Roman" w:cstheme="minorHAnsi"/>
          <w:color w:val="000000" w:themeColor="text1"/>
        </w:rPr>
      </w:pPr>
      <w:r>
        <w:t>Policies should be drafted in MS Word, using Calibri 11pt font</w:t>
      </w:r>
      <w:r w:rsidR="00905926">
        <w:t>, single spacing</w:t>
      </w:r>
      <w:r>
        <w:t xml:space="preserve"> and 2.54cm margins.</w:t>
      </w:r>
    </w:p>
    <w:p w14:paraId="47752B49" w14:textId="77777777" w:rsidR="002A4054" w:rsidRDefault="002A4054" w:rsidP="00DA4EB5">
      <w:pPr>
        <w:spacing w:after="0" w:line="240" w:lineRule="auto"/>
        <w:jc w:val="both"/>
        <w:rPr>
          <w:rFonts w:cstheme="minorHAnsi"/>
        </w:rPr>
      </w:pPr>
    </w:p>
    <w:p w14:paraId="4A0CCE6E" w14:textId="61F2F3CC" w:rsidR="00A529C6" w:rsidRDefault="00A85704" w:rsidP="00745324">
      <w:pPr>
        <w:pStyle w:val="Heading1"/>
      </w:pPr>
      <w:r>
        <w:t>Communication</w:t>
      </w:r>
    </w:p>
    <w:p w14:paraId="501E6AE8" w14:textId="5FAE7259" w:rsidR="00A85704" w:rsidRPr="00A529C6" w:rsidRDefault="004E5808" w:rsidP="00A85704">
      <w:pPr>
        <w:pStyle w:val="NoSpacing"/>
        <w:jc w:val="both"/>
      </w:pPr>
      <w:r>
        <w:t>T</w:t>
      </w:r>
      <w:r w:rsidR="00A85704">
        <w:t>he position noted on the policy as “Responsible for Implementation” is responsible for communicating the new (or revised) policy and relevant procedures to key stakeholders</w:t>
      </w:r>
      <w:r w:rsidR="00B97A60">
        <w:t>, including Higher Education Third Parties</w:t>
      </w:r>
      <w:r w:rsidR="00A85704">
        <w:t>. Failure to communicate changes may result in delays in implementation and/or misunderstanding of the requirements.</w:t>
      </w:r>
    </w:p>
    <w:p w14:paraId="1767823D" w14:textId="77777777" w:rsidR="00A529C6" w:rsidRDefault="00A529C6" w:rsidP="00A85704">
      <w:pPr>
        <w:pStyle w:val="NoSpacing"/>
        <w:jc w:val="both"/>
        <w:rPr>
          <w:rFonts w:cstheme="minorHAnsi"/>
        </w:rPr>
      </w:pPr>
      <w:r>
        <w:br w:type="page"/>
      </w:r>
    </w:p>
    <w:p w14:paraId="5BFA46E4" w14:textId="43C91FF2" w:rsidR="00212600" w:rsidRDefault="00A85704" w:rsidP="00745324">
      <w:pPr>
        <w:pStyle w:val="Heading1"/>
      </w:pPr>
      <w:r>
        <w:lastRenderedPageBreak/>
        <w:t xml:space="preserve">APPENDIX I </w:t>
      </w:r>
      <w:r w:rsidR="00227902">
        <w:t xml:space="preserve">- </w:t>
      </w:r>
      <w:r>
        <w:t xml:space="preserve">Approval </w:t>
      </w:r>
      <w:r w:rsidR="00A529C6">
        <w:t>Procedures</w:t>
      </w:r>
    </w:p>
    <w:p w14:paraId="09E57A03" w14:textId="2D4BA1B5" w:rsidR="0037723A" w:rsidRDefault="00A529C6" w:rsidP="0037723A">
      <w:pPr>
        <w:spacing w:after="0"/>
        <w:rPr>
          <w:rFonts w:cstheme="minorHAnsi"/>
        </w:rPr>
      </w:pPr>
      <w:r w:rsidRPr="00A529C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AU"/>
        </w:rPr>
        <w:drawing>
          <wp:anchor distT="0" distB="0" distL="114300" distR="114300" simplePos="0" relativeHeight="251671552" behindDoc="0" locked="0" layoutInCell="1" allowOverlap="1" wp14:anchorId="40031260" wp14:editId="1626CD9B">
            <wp:simplePos x="0" y="0"/>
            <wp:positionH relativeFrom="margin">
              <wp:posOffset>5986780</wp:posOffset>
            </wp:positionH>
            <wp:positionV relativeFrom="paragraph">
              <wp:posOffset>9539</wp:posOffset>
            </wp:positionV>
            <wp:extent cx="329565" cy="329565"/>
            <wp:effectExtent l="0" t="0" r="0" b="0"/>
            <wp:wrapSquare wrapText="bothSides"/>
            <wp:docPr id="12" name="Picture 12" descr="C:\Users\courtney.hodson\OneDrive - Alphacrucis College\QA Projects\Current Projects\CAQAS\Flowcharts, Cycles and Processes\Cycle Icons\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urtney.hodson\OneDrive - Alphacrucis College\QA Projects\Current Projects\CAQAS\Flowcharts, Cycles and Processes\Cycle Icons\Revie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9C6"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46572D9A" wp14:editId="235F156E">
            <wp:simplePos x="0" y="0"/>
            <wp:positionH relativeFrom="margin">
              <wp:posOffset>6353958</wp:posOffset>
            </wp:positionH>
            <wp:positionV relativeFrom="paragraph">
              <wp:posOffset>12404</wp:posOffset>
            </wp:positionV>
            <wp:extent cx="320040" cy="320040"/>
            <wp:effectExtent l="0" t="0" r="3810" b="3810"/>
            <wp:wrapSquare wrapText="bothSides"/>
            <wp:docPr id="11" name="Picture 11" descr="C:\Users\courtney.hodson\OneDrive - Alphacrucis College\QA Projects\Current Projects\CAQAS\Flowcharts, Cycles and Processes\Cycle Icons\Deve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.hodson\OneDrive - Alphacrucis College\QA Projects\Current Projects\CAQAS\Flowcharts, Cycles and Processes\Cycle Icons\Develo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23A">
        <w:t xml:space="preserve">The following procedures are outlined in the </w:t>
      </w:r>
      <w:hyperlink r:id="rId20" w:history="1">
        <w:r w:rsidR="0037723A" w:rsidRPr="004103BF">
          <w:rPr>
            <w:rStyle w:val="Hyperlink"/>
            <w:rFonts w:cstheme="minorHAnsi"/>
          </w:rPr>
          <w:t>Policy Development and Review Policy</w:t>
        </w:r>
      </w:hyperlink>
      <w:r w:rsidR="0037723A">
        <w:rPr>
          <w:rFonts w:cstheme="minorHAnsi"/>
        </w:rPr>
        <w:t xml:space="preserve"> and Curriculum and Assessment Quality Assurance System. </w:t>
      </w:r>
    </w:p>
    <w:p w14:paraId="49875A45" w14:textId="6ABD62B4" w:rsidR="0037723A" w:rsidRDefault="0037723A" w:rsidP="0037723A">
      <w:pPr>
        <w:spacing w:after="0"/>
        <w:rPr>
          <w:rFonts w:cstheme="minorHAnsi"/>
        </w:rPr>
      </w:pPr>
    </w:p>
    <w:p w14:paraId="7E807AF0" w14:textId="3A3FC750" w:rsidR="0037723A" w:rsidRPr="0037723A" w:rsidRDefault="0037723A" w:rsidP="0037723A">
      <w:pPr>
        <w:spacing w:after="0"/>
        <w:rPr>
          <w:i/>
        </w:rPr>
      </w:pPr>
      <w:r w:rsidRPr="0037723A">
        <w:rPr>
          <w:i/>
        </w:rPr>
        <w:t xml:space="preserve">Minor editorial changes do not need endorsement or approval. Please </w:t>
      </w:r>
      <w:r>
        <w:rPr>
          <w:i/>
        </w:rPr>
        <w:t>contact</w:t>
      </w:r>
      <w:r w:rsidRPr="0037723A">
        <w:rPr>
          <w:i/>
        </w:rPr>
        <w:t xml:space="preserve"> the Quality Assurance Officer</w:t>
      </w:r>
      <w:r>
        <w:rPr>
          <w:i/>
        </w:rPr>
        <w:t>.</w:t>
      </w:r>
    </w:p>
    <w:p w14:paraId="68A12A75" w14:textId="057EC5DB" w:rsidR="00A529C6" w:rsidRPr="00227902" w:rsidRDefault="00A529C6" w:rsidP="00A529C6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72F61636" wp14:editId="64E6D479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6477000" cy="132588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licy Development and Review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0" b="7435"/>
                    <a:stretch/>
                  </pic:blipFill>
                  <pic:spPr bwMode="auto">
                    <a:xfrm>
                      <a:off x="0" y="0"/>
                      <a:ext cx="647700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Procedure for Developing New Policy</w:t>
      </w:r>
      <w:r w:rsidR="00227902">
        <w:t xml:space="preserve"> or Revising Existing Policy</w:t>
      </w:r>
    </w:p>
    <w:p w14:paraId="53B2B8DF" w14:textId="039931A5" w:rsidR="00F56422" w:rsidRPr="00F56422" w:rsidRDefault="00F56422" w:rsidP="00F56422">
      <w:pPr>
        <w:pStyle w:val="NoSpacing"/>
      </w:pPr>
    </w:p>
    <w:p w14:paraId="6744BE72" w14:textId="1A01350A" w:rsidR="001460CE" w:rsidRDefault="00F56422" w:rsidP="001460CE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34E917AB" wp14:editId="30A1D7F6">
            <wp:simplePos x="0" y="0"/>
            <wp:positionH relativeFrom="margin">
              <wp:align>left</wp:align>
            </wp:positionH>
            <wp:positionV relativeFrom="paragraph">
              <wp:posOffset>305468</wp:posOffset>
            </wp:positionV>
            <wp:extent cx="6609715" cy="1028065"/>
            <wp:effectExtent l="0" t="0" r="63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anging the Endorsement Body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"/>
                    <a:stretch/>
                  </pic:blipFill>
                  <pic:spPr bwMode="auto">
                    <a:xfrm>
                      <a:off x="0" y="0"/>
                      <a:ext cx="6609715" cy="1028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460CE">
        <w:t>Procedure for Changing the Endorsement Body</w:t>
      </w:r>
    </w:p>
    <w:p w14:paraId="071F1B2A" w14:textId="0EF97EF9" w:rsidR="00F56422" w:rsidRPr="00F56422" w:rsidRDefault="00F56422" w:rsidP="00F56422">
      <w:pPr>
        <w:pStyle w:val="NoSpacing"/>
      </w:pPr>
    </w:p>
    <w:p w14:paraId="0FDFBAEF" w14:textId="2854C790" w:rsidR="00F56422" w:rsidRDefault="00F56422" w:rsidP="0037723A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204CF5C4" wp14:editId="1DF9FE2B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6609715" cy="103632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" r="472"/>
                    <a:stretch/>
                  </pic:blipFill>
                  <pic:spPr bwMode="auto">
                    <a:xfrm>
                      <a:off x="0" y="0"/>
                      <a:ext cx="6609715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Procedure for Changing the Approval Body</w:t>
      </w:r>
    </w:p>
    <w:p w14:paraId="0F59C39D" w14:textId="6E9E2923" w:rsidR="00C073DD" w:rsidRPr="00212600" w:rsidRDefault="00C073DD" w:rsidP="00C073DD">
      <w:pPr>
        <w:spacing w:after="0" w:line="240" w:lineRule="auto"/>
        <w:jc w:val="both"/>
        <w:rPr>
          <w:rFonts w:cstheme="minorHAnsi"/>
        </w:rPr>
      </w:pPr>
    </w:p>
    <w:p w14:paraId="1398186E" w14:textId="77777777" w:rsidR="00C073DD" w:rsidRPr="00C073DD" w:rsidRDefault="00C073DD" w:rsidP="00212600">
      <w:pPr>
        <w:spacing w:after="0" w:line="240" w:lineRule="auto"/>
        <w:jc w:val="both"/>
        <w:rPr>
          <w:rFonts w:cstheme="minorHAnsi"/>
        </w:rPr>
        <w:sectPr w:rsidR="00C073DD" w:rsidRPr="00C073DD" w:rsidSect="00270B0C">
          <w:footerReference w:type="default" r:id="rId2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19DF57" w14:textId="54B6B011" w:rsidR="00B4625D" w:rsidRPr="00745324" w:rsidRDefault="002A4054" w:rsidP="00745324">
      <w:pPr>
        <w:pStyle w:val="Heading1"/>
      </w:pPr>
      <w:r w:rsidRPr="00745324">
        <w:lastRenderedPageBreak/>
        <w:t xml:space="preserve">APPENDIX </w:t>
      </w:r>
      <w:r w:rsidR="00212600" w:rsidRPr="00745324">
        <w:t>I</w:t>
      </w:r>
      <w:r w:rsidR="00A85704">
        <w:t>I</w:t>
      </w:r>
      <w:r w:rsidR="00227902">
        <w:t xml:space="preserve"> – Cover Sheet</w:t>
      </w:r>
    </w:p>
    <w:p w14:paraId="111FA52A" w14:textId="744AD95D" w:rsidR="00212600" w:rsidRPr="00212600" w:rsidRDefault="0037723A" w:rsidP="00212600">
      <w:pPr>
        <w:spacing w:after="0" w:line="240" w:lineRule="auto"/>
        <w:rPr>
          <w:rFonts w:cstheme="minorHAnsi"/>
          <w:i/>
        </w:rPr>
      </w:pPr>
      <w:r w:rsidRPr="00A529C6">
        <w:rPr>
          <w:rFonts w:cstheme="minorHAnsi"/>
          <w:i/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5D9E482E" wp14:editId="6C608B18">
            <wp:simplePos x="0" y="0"/>
            <wp:positionH relativeFrom="margin">
              <wp:posOffset>5963920</wp:posOffset>
            </wp:positionH>
            <wp:positionV relativeFrom="paragraph">
              <wp:posOffset>8255</wp:posOffset>
            </wp:positionV>
            <wp:extent cx="329565" cy="329565"/>
            <wp:effectExtent l="0" t="0" r="0" b="0"/>
            <wp:wrapSquare wrapText="bothSides"/>
            <wp:docPr id="18" name="Picture 18" descr="C:\Users\courtney.hodson\OneDrive - Alphacrucis College\QA Projects\Current Projects\CAQAS\Flowcharts, Cycles and Processes\Cycle Icons\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urtney.hodson\OneDrive - Alphacrucis College\QA Projects\Current Projects\CAQAS\Flowcharts, Cycles and Processes\Cycle Icons\Revie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9C6">
        <w:rPr>
          <w:rFonts w:cstheme="minorHAnsi"/>
          <w:i/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78C60D65" wp14:editId="519C1864">
            <wp:simplePos x="0" y="0"/>
            <wp:positionH relativeFrom="margin">
              <wp:posOffset>6330950</wp:posOffset>
            </wp:positionH>
            <wp:positionV relativeFrom="paragraph">
              <wp:posOffset>10795</wp:posOffset>
            </wp:positionV>
            <wp:extent cx="320040" cy="320040"/>
            <wp:effectExtent l="0" t="0" r="3810" b="3810"/>
            <wp:wrapSquare wrapText="bothSides"/>
            <wp:docPr id="17" name="Picture 17" descr="C:\Users\courtney.hodson\OneDrive - Alphacrucis College\QA Projects\Current Projects\CAQAS\Flowcharts, Cycles and Processes\Cycle Icons\Deve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.hodson\OneDrive - Alphacrucis College\QA Projects\Current Projects\CAQAS\Flowcharts, Cycles and Processes\Cycle Icons\Develo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2600" w:rsidRPr="00212600">
        <w:rPr>
          <w:rFonts w:cstheme="minorHAnsi"/>
          <w:i/>
        </w:rPr>
        <w:t xml:space="preserve">The </w:t>
      </w:r>
      <w:r w:rsidR="0095538C">
        <w:rPr>
          <w:rFonts w:cstheme="minorHAnsi"/>
          <w:i/>
        </w:rPr>
        <w:t>Cover Sheet</w:t>
      </w:r>
      <w:r w:rsidR="00212600" w:rsidRPr="00212600">
        <w:rPr>
          <w:rFonts w:cstheme="minorHAnsi"/>
          <w:i/>
        </w:rPr>
        <w:t xml:space="preserve"> below must be included at the beginning of any new or revised policy tabled for endorsement.</w:t>
      </w:r>
      <w:r w:rsidR="00A529C6" w:rsidRPr="00A529C6">
        <w:rPr>
          <w:noProof/>
          <w:lang w:eastAsia="en-AU"/>
        </w:rPr>
        <w:t xml:space="preserve"> </w:t>
      </w:r>
    </w:p>
    <w:p w14:paraId="6D38329C" w14:textId="30E7C331" w:rsidR="00212600" w:rsidRPr="00212600" w:rsidRDefault="00212600" w:rsidP="00212600">
      <w:pPr>
        <w:spacing w:after="0" w:line="240" w:lineRule="auto"/>
        <w:rPr>
          <w:rFonts w:cstheme="minorHAnsi"/>
          <w:i/>
        </w:rPr>
      </w:pPr>
    </w:p>
    <w:p w14:paraId="7F04F0F6" w14:textId="77777777" w:rsidR="00F302D2" w:rsidRPr="007C4073" w:rsidRDefault="00F302D2" w:rsidP="00F302D2">
      <w:pPr>
        <w:spacing w:after="0" w:line="240" w:lineRule="auto"/>
        <w:ind w:right="-24"/>
        <w:jc w:val="center"/>
        <w:rPr>
          <w:b/>
        </w:rPr>
      </w:pPr>
      <w:r w:rsidRPr="007C4073">
        <w:rPr>
          <w:b/>
        </w:rPr>
        <w:t>AC Policy</w:t>
      </w:r>
      <w:r>
        <w:rPr>
          <w:b/>
        </w:rPr>
        <w:t xml:space="preserve"> Development or </w:t>
      </w:r>
      <w:r w:rsidRPr="007C4073">
        <w:rPr>
          <w:b/>
        </w:rPr>
        <w:t>Review Re</w:t>
      </w:r>
      <w:bookmarkStart w:id="0" w:name="_GoBack"/>
      <w:bookmarkEnd w:id="0"/>
      <w:r w:rsidRPr="007C4073">
        <w:rPr>
          <w:b/>
        </w:rPr>
        <w:t>port</w:t>
      </w:r>
    </w:p>
    <w:p w14:paraId="7B9D1B47" w14:textId="77777777" w:rsidR="00F302D2" w:rsidRPr="007C4073" w:rsidRDefault="00F302D2" w:rsidP="00F302D2">
      <w:pPr>
        <w:spacing w:after="0" w:line="240" w:lineRule="auto"/>
        <w:ind w:right="-24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F302D2" w:rsidRPr="007C4073" w14:paraId="324B9836" w14:textId="77777777" w:rsidTr="009C3521">
        <w:tc>
          <w:tcPr>
            <w:tcW w:w="1286" w:type="pct"/>
          </w:tcPr>
          <w:p w14:paraId="552C7431" w14:textId="77777777" w:rsidR="00F302D2" w:rsidRPr="007C4073" w:rsidRDefault="00F302D2" w:rsidP="00F302D2">
            <w:pPr>
              <w:spacing w:after="0"/>
              <w:ind w:right="-24"/>
              <w:rPr>
                <w:b/>
              </w:rPr>
            </w:pPr>
            <w:r w:rsidRPr="007C4073">
              <w:rPr>
                <w:b/>
              </w:rPr>
              <w:t>Policy Name</w:t>
            </w:r>
          </w:p>
        </w:tc>
        <w:tc>
          <w:tcPr>
            <w:tcW w:w="3714" w:type="pct"/>
          </w:tcPr>
          <w:p w14:paraId="25727051" w14:textId="77777777" w:rsidR="00F302D2" w:rsidRPr="007C4073" w:rsidRDefault="00F302D2" w:rsidP="00F302D2">
            <w:pPr>
              <w:spacing w:after="0"/>
              <w:ind w:right="-24"/>
            </w:pPr>
          </w:p>
        </w:tc>
      </w:tr>
      <w:tr w:rsidR="00F302D2" w:rsidRPr="007C4073" w14:paraId="514CB4F3" w14:textId="77777777" w:rsidTr="009C3521">
        <w:tc>
          <w:tcPr>
            <w:tcW w:w="1286" w:type="pct"/>
          </w:tcPr>
          <w:p w14:paraId="191B1FB8" w14:textId="77777777" w:rsidR="00F302D2" w:rsidRPr="007C4073" w:rsidRDefault="00F302D2" w:rsidP="00F302D2">
            <w:pPr>
              <w:spacing w:after="0"/>
              <w:ind w:right="-24"/>
              <w:rPr>
                <w:b/>
              </w:rPr>
            </w:pPr>
            <w:r w:rsidRPr="007C4073">
              <w:rPr>
                <w:b/>
              </w:rPr>
              <w:t>Policy Owner</w:t>
            </w:r>
          </w:p>
        </w:tc>
        <w:tc>
          <w:tcPr>
            <w:tcW w:w="3714" w:type="pct"/>
          </w:tcPr>
          <w:p w14:paraId="409C8FFD" w14:textId="77777777" w:rsidR="00F302D2" w:rsidRPr="007C4073" w:rsidRDefault="00F302D2" w:rsidP="00F302D2">
            <w:pPr>
              <w:spacing w:after="0"/>
              <w:ind w:right="-24"/>
            </w:pPr>
          </w:p>
        </w:tc>
      </w:tr>
      <w:tr w:rsidR="00F302D2" w:rsidRPr="007C4073" w14:paraId="2C8B487C" w14:textId="77777777" w:rsidTr="009C3521">
        <w:tc>
          <w:tcPr>
            <w:tcW w:w="1286" w:type="pct"/>
          </w:tcPr>
          <w:p w14:paraId="06C6B888" w14:textId="77777777" w:rsidR="00F302D2" w:rsidRPr="007C4073" w:rsidRDefault="00F302D2" w:rsidP="00F302D2">
            <w:pPr>
              <w:spacing w:after="0"/>
              <w:ind w:right="-24"/>
              <w:rPr>
                <w:b/>
              </w:rPr>
            </w:pPr>
            <w:r w:rsidRPr="007C4073">
              <w:rPr>
                <w:b/>
              </w:rPr>
              <w:t>New or Revised Policy</w:t>
            </w:r>
          </w:p>
        </w:tc>
        <w:tc>
          <w:tcPr>
            <w:tcW w:w="3714" w:type="pct"/>
          </w:tcPr>
          <w:p w14:paraId="10A1DC40" w14:textId="77777777" w:rsidR="00F302D2" w:rsidRPr="007C4073" w:rsidRDefault="00F302D2" w:rsidP="00F302D2">
            <w:pPr>
              <w:spacing w:after="0"/>
              <w:ind w:right="-24"/>
            </w:pPr>
            <w:r w:rsidRPr="007C407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73">
              <w:instrText xml:space="preserve"> FORMCHECKBOX </w:instrText>
            </w:r>
            <w:r>
              <w:fldChar w:fldCharType="separate"/>
            </w:r>
            <w:r w:rsidRPr="007C4073">
              <w:fldChar w:fldCharType="end"/>
            </w:r>
            <w:r>
              <w:t xml:space="preserve"> </w:t>
            </w:r>
            <w:r w:rsidRPr="007C4073">
              <w:t>New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7C4073">
              <w:t>Revised</w:t>
            </w:r>
          </w:p>
        </w:tc>
      </w:tr>
      <w:tr w:rsidR="00F302D2" w:rsidRPr="007C4073" w14:paraId="589ADD70" w14:textId="77777777" w:rsidTr="009C3521">
        <w:tc>
          <w:tcPr>
            <w:tcW w:w="1286" w:type="pct"/>
          </w:tcPr>
          <w:p w14:paraId="76689097" w14:textId="77777777" w:rsidR="00F302D2" w:rsidRPr="007C4073" w:rsidRDefault="00F302D2" w:rsidP="00F302D2">
            <w:pPr>
              <w:spacing w:after="0"/>
              <w:ind w:right="-24"/>
              <w:rPr>
                <w:b/>
              </w:rPr>
            </w:pPr>
            <w:r w:rsidRPr="007C4073">
              <w:rPr>
                <w:b/>
              </w:rPr>
              <w:t>Risk Rating</w:t>
            </w:r>
            <w:r>
              <w:rPr>
                <w:b/>
              </w:rPr>
              <w:t xml:space="preserve"> </w:t>
            </w:r>
          </w:p>
        </w:tc>
        <w:tc>
          <w:tcPr>
            <w:tcW w:w="3714" w:type="pct"/>
          </w:tcPr>
          <w:p w14:paraId="247FDF01" w14:textId="77777777" w:rsidR="00F302D2" w:rsidRPr="007C4073" w:rsidRDefault="00F302D2" w:rsidP="00F302D2">
            <w:pPr>
              <w:spacing w:after="0"/>
              <w:ind w:right="-24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Pr="007C4073">
              <w:t xml:space="preserve"> Low</w:t>
            </w:r>
            <w:r>
              <w:t xml:space="preserve">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7C4073">
              <w:t xml:space="preserve"> Medium</w:t>
            </w:r>
            <w:r>
              <w:t xml:space="preserve"> </w:t>
            </w:r>
            <w:r>
              <w:tab/>
            </w:r>
            <w:r w:rsidRPr="007C407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073">
              <w:instrText xml:space="preserve"> FORMCHECKBOX </w:instrText>
            </w:r>
            <w:r>
              <w:fldChar w:fldCharType="separate"/>
            </w:r>
            <w:r w:rsidRPr="007C4073">
              <w:fldChar w:fldCharType="end"/>
            </w:r>
            <w:r>
              <w:t xml:space="preserve"> </w:t>
            </w:r>
            <w:r w:rsidRPr="007C4073">
              <w:t xml:space="preserve">High </w:t>
            </w:r>
            <w:r>
              <w:t>(</w:t>
            </w:r>
            <w:r w:rsidRPr="009A6A14">
              <w:t>Based on Consequences and Likelihood</w:t>
            </w:r>
            <w:r>
              <w:t>)</w:t>
            </w:r>
          </w:p>
        </w:tc>
      </w:tr>
      <w:tr w:rsidR="00F302D2" w:rsidRPr="007C4073" w14:paraId="4153056C" w14:textId="77777777" w:rsidTr="009C3521">
        <w:tc>
          <w:tcPr>
            <w:tcW w:w="1286" w:type="pct"/>
          </w:tcPr>
          <w:p w14:paraId="482DF4BE" w14:textId="77777777" w:rsidR="00F302D2" w:rsidRPr="007C4073" w:rsidRDefault="00F302D2" w:rsidP="00F302D2">
            <w:pPr>
              <w:spacing w:after="0"/>
              <w:ind w:right="-24"/>
              <w:rPr>
                <w:b/>
              </w:rPr>
            </w:pPr>
            <w:r w:rsidRPr="007C4073">
              <w:rPr>
                <w:b/>
              </w:rPr>
              <w:t>Endorsement Body</w:t>
            </w:r>
          </w:p>
        </w:tc>
        <w:tc>
          <w:tcPr>
            <w:tcW w:w="3714" w:type="pct"/>
          </w:tcPr>
          <w:p w14:paraId="2612FBCF" w14:textId="77777777" w:rsidR="00F302D2" w:rsidRPr="007C4073" w:rsidRDefault="00F302D2" w:rsidP="00F302D2">
            <w:pPr>
              <w:spacing w:after="0"/>
              <w:ind w:right="-24"/>
            </w:pPr>
          </w:p>
        </w:tc>
      </w:tr>
      <w:tr w:rsidR="00F302D2" w:rsidRPr="007C4073" w14:paraId="0EBA4A7B" w14:textId="77777777" w:rsidTr="009C3521">
        <w:tc>
          <w:tcPr>
            <w:tcW w:w="1286" w:type="pct"/>
          </w:tcPr>
          <w:p w14:paraId="2903D62E" w14:textId="77777777" w:rsidR="00F302D2" w:rsidRPr="007C4073" w:rsidRDefault="00F302D2" w:rsidP="00F302D2">
            <w:pPr>
              <w:spacing w:after="0"/>
              <w:ind w:right="-24"/>
              <w:rPr>
                <w:b/>
              </w:rPr>
            </w:pPr>
            <w:r w:rsidRPr="007C4073">
              <w:rPr>
                <w:b/>
              </w:rPr>
              <w:t>Approval Body</w:t>
            </w:r>
          </w:p>
        </w:tc>
        <w:tc>
          <w:tcPr>
            <w:tcW w:w="3714" w:type="pct"/>
          </w:tcPr>
          <w:p w14:paraId="133C634D" w14:textId="77777777" w:rsidR="00F302D2" w:rsidRPr="007C4073" w:rsidRDefault="00F302D2" w:rsidP="00F302D2">
            <w:pPr>
              <w:spacing w:after="0"/>
              <w:ind w:right="-24"/>
            </w:pPr>
          </w:p>
        </w:tc>
      </w:tr>
      <w:tr w:rsidR="00F302D2" w:rsidRPr="007C4073" w14:paraId="01373577" w14:textId="77777777" w:rsidTr="009C3521">
        <w:tc>
          <w:tcPr>
            <w:tcW w:w="1286" w:type="pct"/>
          </w:tcPr>
          <w:p w14:paraId="1BC80B6E" w14:textId="77777777" w:rsidR="00F302D2" w:rsidRPr="007C4073" w:rsidRDefault="00F302D2" w:rsidP="00F302D2">
            <w:pPr>
              <w:spacing w:after="0"/>
              <w:ind w:right="-24"/>
              <w:rPr>
                <w:b/>
              </w:rPr>
            </w:pPr>
            <w:r w:rsidRPr="007C4073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3714" w:type="pct"/>
          </w:tcPr>
          <w:p w14:paraId="646B3E05" w14:textId="77777777" w:rsidR="00F302D2" w:rsidRPr="007C4073" w:rsidRDefault="00F302D2" w:rsidP="00F302D2">
            <w:pPr>
              <w:spacing w:after="0"/>
              <w:ind w:right="-24"/>
            </w:pPr>
          </w:p>
        </w:tc>
      </w:tr>
      <w:tr w:rsidR="00F302D2" w:rsidRPr="007C4073" w14:paraId="2433505A" w14:textId="77777777" w:rsidTr="009C3521">
        <w:tc>
          <w:tcPr>
            <w:tcW w:w="1286" w:type="pct"/>
          </w:tcPr>
          <w:p w14:paraId="3E0ABC12" w14:textId="77777777" w:rsidR="00F302D2" w:rsidRPr="007C4073" w:rsidRDefault="00F302D2" w:rsidP="00F302D2">
            <w:pPr>
              <w:spacing w:after="0"/>
              <w:ind w:right="-24"/>
              <w:rPr>
                <w:b/>
              </w:rPr>
            </w:pPr>
            <w:r>
              <w:rPr>
                <w:b/>
              </w:rPr>
              <w:t>People involved in Review</w:t>
            </w:r>
          </w:p>
        </w:tc>
        <w:tc>
          <w:tcPr>
            <w:tcW w:w="3714" w:type="pct"/>
          </w:tcPr>
          <w:p w14:paraId="3CDDCDF7" w14:textId="77777777" w:rsidR="00F302D2" w:rsidRDefault="00F302D2" w:rsidP="00F302D2">
            <w:pPr>
              <w:spacing w:after="0"/>
              <w:ind w:right="-24"/>
            </w:pPr>
          </w:p>
        </w:tc>
      </w:tr>
    </w:tbl>
    <w:p w14:paraId="5F9E5B71" w14:textId="77777777" w:rsidR="00F302D2" w:rsidRDefault="00F302D2" w:rsidP="00F302D2">
      <w:pPr>
        <w:spacing w:after="0" w:line="240" w:lineRule="auto"/>
        <w:ind w:right="-24"/>
      </w:pPr>
    </w:p>
    <w:p w14:paraId="5926FA95" w14:textId="77777777" w:rsidR="00F302D2" w:rsidRPr="007C4073" w:rsidRDefault="00F302D2" w:rsidP="00F302D2">
      <w:pPr>
        <w:spacing w:after="0" w:line="240" w:lineRule="auto"/>
        <w:ind w:right="-24"/>
      </w:pPr>
    </w:p>
    <w:p w14:paraId="4767FB9F" w14:textId="77777777" w:rsidR="00F302D2" w:rsidRPr="007C4073" w:rsidRDefault="00F302D2" w:rsidP="00F302D2">
      <w:pPr>
        <w:spacing w:after="0" w:line="240" w:lineRule="auto"/>
        <w:ind w:right="-24"/>
      </w:pPr>
      <w:r w:rsidRPr="007C4073">
        <w:t>Please outline the key revisions made and reasons for these revisions. There is no need to itemise minor gramma</w:t>
      </w:r>
      <w:r>
        <w:t>tical or terminology revisions.</w:t>
      </w:r>
      <w:r w:rsidRPr="00BD07CA">
        <w:rPr>
          <w:i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4310"/>
        <w:gridCol w:w="4308"/>
      </w:tblGrid>
      <w:tr w:rsidR="00F302D2" w:rsidRPr="007C4073" w14:paraId="7ECB24A2" w14:textId="77777777" w:rsidTr="009C3521">
        <w:tc>
          <w:tcPr>
            <w:tcW w:w="879" w:type="pct"/>
            <w:shd w:val="clear" w:color="auto" w:fill="D9D9D9" w:themeFill="background1" w:themeFillShade="D9"/>
          </w:tcPr>
          <w:p w14:paraId="7B2CE643" w14:textId="77777777" w:rsidR="00F302D2" w:rsidRPr="007C4073" w:rsidRDefault="00F302D2" w:rsidP="00F302D2">
            <w:pPr>
              <w:spacing w:after="0"/>
              <w:ind w:right="-24"/>
              <w:rPr>
                <w:b/>
              </w:rPr>
            </w:pPr>
            <w:r w:rsidRPr="0033295F">
              <w:rPr>
                <w:b/>
              </w:rPr>
              <w:t xml:space="preserve">Version of </w:t>
            </w:r>
            <w:r>
              <w:rPr>
                <w:b/>
              </w:rPr>
              <w:t>Policy</w:t>
            </w:r>
          </w:p>
        </w:tc>
        <w:tc>
          <w:tcPr>
            <w:tcW w:w="2061" w:type="pct"/>
            <w:shd w:val="clear" w:color="auto" w:fill="D9D9D9" w:themeFill="background1" w:themeFillShade="D9"/>
          </w:tcPr>
          <w:p w14:paraId="048AA0F0" w14:textId="77777777" w:rsidR="00F302D2" w:rsidRPr="007C4073" w:rsidRDefault="00F302D2" w:rsidP="00F302D2">
            <w:pPr>
              <w:spacing w:after="0"/>
              <w:ind w:right="-24"/>
              <w:rPr>
                <w:b/>
              </w:rPr>
            </w:pPr>
            <w:r w:rsidRPr="007C4073">
              <w:rPr>
                <w:b/>
              </w:rPr>
              <w:t>Revision Implemented</w:t>
            </w:r>
          </w:p>
        </w:tc>
        <w:tc>
          <w:tcPr>
            <w:tcW w:w="2061" w:type="pct"/>
            <w:shd w:val="clear" w:color="auto" w:fill="D9D9D9" w:themeFill="background1" w:themeFillShade="D9"/>
          </w:tcPr>
          <w:p w14:paraId="554CCFC2" w14:textId="77777777" w:rsidR="00F302D2" w:rsidRPr="007C4073" w:rsidRDefault="00F302D2" w:rsidP="00F302D2">
            <w:pPr>
              <w:spacing w:after="0"/>
              <w:ind w:right="-24"/>
              <w:rPr>
                <w:b/>
              </w:rPr>
            </w:pPr>
            <w:r w:rsidRPr="007C4073">
              <w:rPr>
                <w:b/>
              </w:rPr>
              <w:t>Reason for Revision</w:t>
            </w:r>
          </w:p>
        </w:tc>
      </w:tr>
      <w:tr w:rsidR="00F302D2" w:rsidRPr="007C4073" w14:paraId="4D449BEA" w14:textId="77777777" w:rsidTr="009C3521">
        <w:trPr>
          <w:trHeight w:val="567"/>
        </w:trPr>
        <w:tc>
          <w:tcPr>
            <w:tcW w:w="879" w:type="pct"/>
          </w:tcPr>
          <w:p w14:paraId="52494EEA" w14:textId="77777777" w:rsidR="00F302D2" w:rsidRPr="00504A99" w:rsidRDefault="00F302D2" w:rsidP="00F302D2">
            <w:pPr>
              <w:spacing w:after="0"/>
              <w:ind w:right="-24"/>
            </w:pPr>
            <w:r>
              <w:rPr>
                <w:b/>
              </w:rPr>
              <w:t>V.YYYY.MM.DD</w:t>
            </w:r>
          </w:p>
        </w:tc>
        <w:tc>
          <w:tcPr>
            <w:tcW w:w="2061" w:type="pct"/>
          </w:tcPr>
          <w:p w14:paraId="61654EC8" w14:textId="77777777" w:rsidR="00F302D2" w:rsidRPr="00504A99" w:rsidRDefault="00F302D2" w:rsidP="00F302D2">
            <w:pPr>
              <w:spacing w:after="0"/>
              <w:ind w:right="-24"/>
            </w:pPr>
          </w:p>
        </w:tc>
        <w:tc>
          <w:tcPr>
            <w:tcW w:w="2061" w:type="pct"/>
          </w:tcPr>
          <w:p w14:paraId="068C3E74" w14:textId="77777777" w:rsidR="00F302D2" w:rsidRPr="007C4073" w:rsidRDefault="00F302D2" w:rsidP="00F302D2">
            <w:pPr>
              <w:spacing w:after="0"/>
              <w:ind w:right="-24"/>
              <w:rPr>
                <w:b/>
              </w:rPr>
            </w:pPr>
          </w:p>
        </w:tc>
      </w:tr>
      <w:tr w:rsidR="00F302D2" w:rsidRPr="007C4073" w14:paraId="7D374A2A" w14:textId="77777777" w:rsidTr="009C3521">
        <w:trPr>
          <w:trHeight w:val="567"/>
        </w:trPr>
        <w:tc>
          <w:tcPr>
            <w:tcW w:w="879" w:type="pct"/>
          </w:tcPr>
          <w:p w14:paraId="5C1E4D8D" w14:textId="77777777" w:rsidR="00F302D2" w:rsidRPr="005E5299" w:rsidRDefault="00F302D2" w:rsidP="00F302D2">
            <w:pPr>
              <w:spacing w:after="0"/>
              <w:ind w:right="-24"/>
            </w:pPr>
            <w:r>
              <w:rPr>
                <w:b/>
              </w:rPr>
              <w:t>V.YYYY.MM.DD</w:t>
            </w:r>
          </w:p>
        </w:tc>
        <w:tc>
          <w:tcPr>
            <w:tcW w:w="2061" w:type="pct"/>
          </w:tcPr>
          <w:p w14:paraId="1192097F" w14:textId="77777777" w:rsidR="00F302D2" w:rsidRPr="005E5299" w:rsidRDefault="00F302D2" w:rsidP="00F302D2">
            <w:pPr>
              <w:spacing w:after="0"/>
              <w:ind w:right="-24"/>
            </w:pPr>
          </w:p>
        </w:tc>
        <w:tc>
          <w:tcPr>
            <w:tcW w:w="2061" w:type="pct"/>
          </w:tcPr>
          <w:p w14:paraId="2A82F680" w14:textId="77777777" w:rsidR="00F302D2" w:rsidRPr="007C4073" w:rsidRDefault="00F302D2" w:rsidP="00F302D2">
            <w:pPr>
              <w:spacing w:after="0"/>
              <w:ind w:right="-24" w:hanging="1440"/>
            </w:pPr>
          </w:p>
        </w:tc>
      </w:tr>
    </w:tbl>
    <w:p w14:paraId="4D2519E7" w14:textId="77777777" w:rsidR="00F302D2" w:rsidRPr="00BD07CA" w:rsidRDefault="00F302D2" w:rsidP="00F302D2">
      <w:pPr>
        <w:tabs>
          <w:tab w:val="left" w:pos="1284"/>
        </w:tabs>
        <w:spacing w:after="0" w:line="240" w:lineRule="auto"/>
        <w:ind w:right="-24"/>
        <w:rPr>
          <w:i/>
        </w:rPr>
      </w:pPr>
      <w:r w:rsidRPr="00BD07CA">
        <w:rPr>
          <w:i/>
        </w:rPr>
        <w:t>Add a new row for each version (change). Do not remove previous versions (changes).</w:t>
      </w:r>
    </w:p>
    <w:p w14:paraId="235F9B72" w14:textId="77777777" w:rsidR="00F302D2" w:rsidRDefault="00F302D2" w:rsidP="00F302D2">
      <w:pPr>
        <w:tabs>
          <w:tab w:val="left" w:pos="1284"/>
        </w:tabs>
        <w:spacing w:after="0" w:line="240" w:lineRule="auto"/>
        <w:ind w:right="-24"/>
      </w:pPr>
    </w:p>
    <w:p w14:paraId="25DB26CD" w14:textId="77777777" w:rsidR="00F302D2" w:rsidRPr="007C4073" w:rsidRDefault="00F302D2" w:rsidP="00F302D2">
      <w:pPr>
        <w:tabs>
          <w:tab w:val="left" w:pos="1284"/>
        </w:tabs>
        <w:spacing w:after="0" w:line="240" w:lineRule="auto"/>
        <w:ind w:right="-24"/>
      </w:pPr>
    </w:p>
    <w:p w14:paraId="636C5DC3" w14:textId="77777777" w:rsidR="00F302D2" w:rsidRPr="0022648C" w:rsidRDefault="00F302D2" w:rsidP="00F302D2">
      <w:pPr>
        <w:spacing w:after="0" w:line="240" w:lineRule="auto"/>
        <w:ind w:right="-24"/>
        <w:rPr>
          <w:rFonts w:cstheme="minorHAnsi"/>
        </w:rPr>
      </w:pPr>
      <w:r w:rsidRPr="0022648C">
        <w:rPr>
          <w:rFonts w:cstheme="minorHAnsi"/>
        </w:rPr>
        <w:t xml:space="preserve">Please list the </w:t>
      </w:r>
      <w:r w:rsidRPr="00502C71">
        <w:t>external</w:t>
      </w:r>
      <w:r w:rsidRPr="0022648C">
        <w:rPr>
          <w:rFonts w:cstheme="minorHAnsi"/>
        </w:rPr>
        <w:t xml:space="preserve"> policies that this policy has been benchmarked against </w:t>
      </w:r>
      <w:r>
        <w:rPr>
          <w:rFonts w:cstheme="minorHAnsi"/>
        </w:rPr>
        <w:t>in the</w:t>
      </w:r>
      <w:r w:rsidRPr="0022648C">
        <w:rPr>
          <w:rFonts w:cstheme="minorHAnsi"/>
        </w:rPr>
        <w:t xml:space="preserve"> revision</w:t>
      </w:r>
      <w:r>
        <w:rPr>
          <w:rFonts w:cstheme="minorHAnsi"/>
        </w:rPr>
        <w:t xml:space="preserve"> of</w:t>
      </w:r>
      <w:r w:rsidRPr="0022648C">
        <w:rPr>
          <w:rFonts w:cstheme="minorHAnsi"/>
        </w:rPr>
        <w:t xml:space="preserve"> this policy.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9"/>
        <w:gridCol w:w="8177"/>
      </w:tblGrid>
      <w:tr w:rsidR="00F302D2" w:rsidRPr="0022648C" w14:paraId="2456F645" w14:textId="77777777" w:rsidTr="009C3521">
        <w:trPr>
          <w:trHeight w:val="227"/>
        </w:trPr>
        <w:tc>
          <w:tcPr>
            <w:tcW w:w="1090" w:type="pct"/>
            <w:shd w:val="clear" w:color="auto" w:fill="D9D9D9" w:themeFill="background1" w:themeFillShade="D9"/>
          </w:tcPr>
          <w:p w14:paraId="4F55F321" w14:textId="77777777" w:rsidR="00F302D2" w:rsidRPr="0022648C" w:rsidRDefault="00F302D2" w:rsidP="00F302D2">
            <w:pPr>
              <w:spacing w:after="0"/>
              <w:ind w:right="-1344"/>
              <w:rPr>
                <w:rFonts w:cstheme="minorHAnsi"/>
                <w:b/>
              </w:rPr>
            </w:pPr>
            <w:r w:rsidRPr="0022648C">
              <w:rPr>
                <w:rFonts w:cstheme="minorHAnsi"/>
                <w:b/>
              </w:rPr>
              <w:t>Institution</w:t>
            </w:r>
          </w:p>
        </w:tc>
        <w:tc>
          <w:tcPr>
            <w:tcW w:w="3910" w:type="pct"/>
            <w:shd w:val="clear" w:color="auto" w:fill="D9D9D9" w:themeFill="background1" w:themeFillShade="D9"/>
          </w:tcPr>
          <w:p w14:paraId="2F5D2B68" w14:textId="77777777" w:rsidR="00F302D2" w:rsidRPr="0022648C" w:rsidRDefault="00F302D2" w:rsidP="00F302D2">
            <w:pPr>
              <w:spacing w:after="0"/>
              <w:ind w:right="-109"/>
              <w:rPr>
                <w:rFonts w:cstheme="minorHAnsi"/>
                <w:b/>
              </w:rPr>
            </w:pPr>
            <w:r w:rsidRPr="0022648C">
              <w:rPr>
                <w:rFonts w:cstheme="minorHAnsi"/>
                <w:b/>
              </w:rPr>
              <w:t>Web Link</w:t>
            </w:r>
          </w:p>
        </w:tc>
      </w:tr>
      <w:tr w:rsidR="00F302D2" w:rsidRPr="0022648C" w14:paraId="6077EACE" w14:textId="77777777" w:rsidTr="009C3521">
        <w:trPr>
          <w:trHeight w:val="567"/>
        </w:trPr>
        <w:tc>
          <w:tcPr>
            <w:tcW w:w="1090" w:type="pct"/>
          </w:tcPr>
          <w:p w14:paraId="37328577" w14:textId="77777777" w:rsidR="00F302D2" w:rsidRPr="0022648C" w:rsidRDefault="00F302D2" w:rsidP="00F302D2">
            <w:pPr>
              <w:pStyle w:val="ListParagraph"/>
              <w:spacing w:after="0"/>
              <w:ind w:left="0" w:right="-1344"/>
              <w:rPr>
                <w:rFonts w:cstheme="minorHAnsi"/>
              </w:rPr>
            </w:pPr>
          </w:p>
        </w:tc>
        <w:tc>
          <w:tcPr>
            <w:tcW w:w="3910" w:type="pct"/>
          </w:tcPr>
          <w:p w14:paraId="2836FC40" w14:textId="77777777" w:rsidR="00F302D2" w:rsidRPr="0022648C" w:rsidRDefault="00F302D2" w:rsidP="00F302D2">
            <w:pPr>
              <w:spacing w:after="0"/>
              <w:ind w:right="-109"/>
              <w:rPr>
                <w:rFonts w:cstheme="minorHAnsi"/>
              </w:rPr>
            </w:pPr>
          </w:p>
        </w:tc>
      </w:tr>
    </w:tbl>
    <w:p w14:paraId="10E3677C" w14:textId="77777777" w:rsidR="00212600" w:rsidRPr="00212600" w:rsidRDefault="00212600" w:rsidP="00212600">
      <w:pPr>
        <w:tabs>
          <w:tab w:val="left" w:pos="1284"/>
        </w:tabs>
        <w:spacing w:after="0" w:line="240" w:lineRule="auto"/>
        <w:ind w:right="-24"/>
        <w:rPr>
          <w:rFonts w:cstheme="minorHAnsi"/>
        </w:rPr>
      </w:pPr>
    </w:p>
    <w:p w14:paraId="7F05C44E" w14:textId="77777777" w:rsidR="00212600" w:rsidRPr="00212600" w:rsidRDefault="00212600" w:rsidP="00212600">
      <w:pPr>
        <w:spacing w:after="0" w:line="240" w:lineRule="auto"/>
        <w:ind w:right="-24"/>
        <w:rPr>
          <w:rFonts w:eastAsia="Times New Roman" w:cstheme="minorHAnsi"/>
          <w:b/>
          <w:bCs/>
          <w:kern w:val="36"/>
          <w:lang w:eastAsia="en-AU"/>
        </w:rPr>
      </w:pPr>
    </w:p>
    <w:p w14:paraId="482D4043" w14:textId="4453E5C7" w:rsidR="00A85704" w:rsidRDefault="00A85704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04DFC27" w14:textId="2338CD92" w:rsidR="00A85704" w:rsidRPr="00745324" w:rsidRDefault="00B426B8" w:rsidP="00A85704">
      <w:pPr>
        <w:pStyle w:val="Heading1"/>
      </w:pPr>
      <w:r w:rsidRPr="00A529C6">
        <w:rPr>
          <w:i/>
          <w:noProof/>
          <w:lang w:eastAsia="en-AU"/>
        </w:rPr>
        <w:lastRenderedPageBreak/>
        <w:drawing>
          <wp:anchor distT="0" distB="0" distL="114300" distR="114300" simplePos="0" relativeHeight="251679744" behindDoc="0" locked="0" layoutInCell="1" allowOverlap="1" wp14:anchorId="7E243C1B" wp14:editId="1FF16157">
            <wp:simplePos x="0" y="0"/>
            <wp:positionH relativeFrom="margin">
              <wp:posOffset>6447908</wp:posOffset>
            </wp:positionH>
            <wp:positionV relativeFrom="paragraph">
              <wp:posOffset>11489</wp:posOffset>
            </wp:positionV>
            <wp:extent cx="320040" cy="320040"/>
            <wp:effectExtent l="0" t="0" r="3810" b="3810"/>
            <wp:wrapSquare wrapText="bothSides"/>
            <wp:docPr id="4" name="Picture 4" descr="C:\Users\courtney.hodson\OneDrive - Alphacrucis College\QA Projects\Current Projects\CAQAS\Flowcharts, Cycles and Processes\Cycle Icons\Deve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ney.hodson\OneDrive - Alphacrucis College\QA Projects\Current Projects\CAQAS\Flowcharts, Cycles and Processes\Cycle Icons\Develo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5704" w:rsidRPr="00745324">
        <w:t>APPENDIX I</w:t>
      </w:r>
      <w:r w:rsidR="00A85704">
        <w:t>II</w:t>
      </w:r>
      <w:r>
        <w:t xml:space="preserve"> </w:t>
      </w:r>
      <w:r w:rsidR="00227902">
        <w:t>–</w:t>
      </w:r>
      <w:r>
        <w:t xml:space="preserve"> </w:t>
      </w:r>
      <w:r w:rsidR="00227902">
        <w:t>Policy Template</w:t>
      </w:r>
    </w:p>
    <w:p w14:paraId="14A5242A" w14:textId="77777777" w:rsidR="00B426B8" w:rsidRDefault="00B426B8" w:rsidP="00B426B8">
      <w:pPr>
        <w:pStyle w:val="NoSpacing"/>
        <w:rPr>
          <w:lang w:eastAsia="en-AU"/>
        </w:rPr>
      </w:pPr>
    </w:p>
    <w:p w14:paraId="2B111B59" w14:textId="3ABA358D" w:rsidR="00B426B8" w:rsidRPr="00B426B8" w:rsidRDefault="00B426B8" w:rsidP="00B426B8">
      <w:pPr>
        <w:pStyle w:val="NoSpacing"/>
        <w:rPr>
          <w:rFonts w:eastAsia="Times New Roman" w:cs="Arial"/>
          <w:kern w:val="36"/>
          <w:sz w:val="36"/>
          <w:szCs w:val="36"/>
          <w:lang w:eastAsia="en-AU"/>
        </w:rPr>
      </w:pPr>
      <w:r w:rsidRPr="00B426B8">
        <w:rPr>
          <w:rFonts w:eastAsia="Times New Roman" w:cs="Arial"/>
          <w:kern w:val="36"/>
          <w:sz w:val="36"/>
          <w:szCs w:val="36"/>
          <w:lang w:eastAsia="en-AU"/>
        </w:rPr>
        <w:t>[Policy Title]</w:t>
      </w:r>
    </w:p>
    <w:p w14:paraId="400C6FDF" w14:textId="77777777" w:rsidR="00B426B8" w:rsidRPr="00B426B8" w:rsidRDefault="00B426B8" w:rsidP="00B426B8">
      <w:pPr>
        <w:shd w:val="clear" w:color="auto" w:fill="FFFFFF"/>
        <w:spacing w:after="0" w:line="240" w:lineRule="auto"/>
        <w:outlineLvl w:val="1"/>
        <w:rPr>
          <w:rFonts w:eastAsia="Times New Roman" w:cs="Arial"/>
          <w:sz w:val="27"/>
          <w:szCs w:val="27"/>
          <w:lang w:eastAsia="en-AU"/>
        </w:rPr>
      </w:pPr>
      <w:r w:rsidRPr="00B426B8">
        <w:rPr>
          <w:rFonts w:eastAsia="Times New Roman" w:cs="Arial"/>
          <w:sz w:val="27"/>
          <w:szCs w:val="27"/>
          <w:lang w:eastAsia="en-AU"/>
        </w:rPr>
        <w:t>Purpose</w:t>
      </w:r>
    </w:p>
    <w:p w14:paraId="382C86C5" w14:textId="77777777" w:rsidR="00B426B8" w:rsidRPr="00B426B8" w:rsidRDefault="00B426B8" w:rsidP="00B426B8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14:paraId="1F3AF55B" w14:textId="77777777" w:rsidR="00B426B8" w:rsidRPr="00B426B8" w:rsidRDefault="00B426B8" w:rsidP="00B426B8">
      <w:pPr>
        <w:shd w:val="clear" w:color="auto" w:fill="FFFFFF"/>
        <w:spacing w:after="0" w:line="240" w:lineRule="auto"/>
        <w:outlineLvl w:val="1"/>
        <w:rPr>
          <w:rFonts w:eastAsia="Times New Roman" w:cs="Arial"/>
          <w:sz w:val="27"/>
          <w:szCs w:val="27"/>
          <w:lang w:eastAsia="en-AU"/>
        </w:rPr>
      </w:pPr>
      <w:r w:rsidRPr="00B426B8">
        <w:rPr>
          <w:rFonts w:eastAsia="Times New Roman" w:cs="Arial"/>
          <w:sz w:val="27"/>
          <w:szCs w:val="27"/>
          <w:lang w:eastAsia="en-AU"/>
        </w:rPr>
        <w:t>Scope</w:t>
      </w:r>
    </w:p>
    <w:p w14:paraId="33E369F8" w14:textId="77777777" w:rsidR="00B426B8" w:rsidRPr="00B426B8" w:rsidRDefault="00B426B8" w:rsidP="00B426B8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14:paraId="366514A1" w14:textId="77777777" w:rsidR="00B426B8" w:rsidRPr="00B426B8" w:rsidRDefault="00B426B8" w:rsidP="00B426B8">
      <w:pPr>
        <w:shd w:val="clear" w:color="auto" w:fill="FFFFFF"/>
        <w:spacing w:after="0" w:line="240" w:lineRule="auto"/>
        <w:outlineLvl w:val="1"/>
        <w:rPr>
          <w:rFonts w:eastAsia="Times New Roman" w:cs="Arial"/>
          <w:sz w:val="27"/>
          <w:szCs w:val="27"/>
          <w:lang w:eastAsia="en-AU"/>
        </w:rPr>
      </w:pPr>
      <w:r w:rsidRPr="00B426B8">
        <w:rPr>
          <w:rFonts w:eastAsia="Times New Roman" w:cs="Arial"/>
          <w:sz w:val="27"/>
          <w:szCs w:val="27"/>
          <w:lang w:eastAsia="en-AU"/>
        </w:rPr>
        <w:t>Policy</w:t>
      </w:r>
    </w:p>
    <w:p w14:paraId="5ED52D8B" w14:textId="72C02FB2" w:rsidR="00B426B8" w:rsidRPr="00B426B8" w:rsidRDefault="00B426B8" w:rsidP="00B426B8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b/>
          <w:bCs/>
          <w:lang w:eastAsia="en-AU"/>
        </w:rPr>
        <w:t>[HEADING ONE</w:t>
      </w:r>
      <w:r w:rsidRPr="00B426B8">
        <w:rPr>
          <w:rFonts w:eastAsia="Times New Roman" w:cs="Arial"/>
          <w:b/>
          <w:bCs/>
          <w:lang w:eastAsia="en-AU"/>
        </w:rPr>
        <w:t>]</w:t>
      </w:r>
    </w:p>
    <w:p w14:paraId="04D86A5E" w14:textId="51F2BD9E" w:rsidR="00B426B8" w:rsidRPr="00B426B8" w:rsidRDefault="00B426B8" w:rsidP="00B426B8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B426B8">
        <w:rPr>
          <w:rFonts w:eastAsia="Times New Roman" w:cs="Arial"/>
          <w:b/>
          <w:bCs/>
          <w:lang w:eastAsia="en-AU"/>
        </w:rPr>
        <w:t>[Heading Two]</w:t>
      </w:r>
    </w:p>
    <w:p w14:paraId="33410B28" w14:textId="1C7826DA" w:rsidR="00B426B8" w:rsidRPr="00B426B8" w:rsidRDefault="00B426B8" w:rsidP="00B426B8">
      <w:pPr>
        <w:shd w:val="clear" w:color="auto" w:fill="FFFFFF"/>
        <w:spacing w:after="0" w:line="240" w:lineRule="auto"/>
        <w:rPr>
          <w:rFonts w:eastAsia="Times New Roman" w:cs="Arial"/>
          <w:u w:val="single"/>
          <w:lang w:eastAsia="en-AU"/>
        </w:rPr>
      </w:pPr>
      <w:r>
        <w:rPr>
          <w:rFonts w:eastAsia="Times New Roman" w:cs="Arial"/>
          <w:u w:val="single"/>
          <w:lang w:eastAsia="en-AU"/>
        </w:rPr>
        <w:t>[Heading Three]</w:t>
      </w:r>
    </w:p>
    <w:p w14:paraId="7A2C2CEA" w14:textId="0BC4051F" w:rsidR="00B426B8" w:rsidRPr="00B426B8" w:rsidRDefault="00B426B8" w:rsidP="00B426B8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7A053054" w14:textId="341BFDF4" w:rsidR="00B426B8" w:rsidRPr="00B426B8" w:rsidRDefault="00B426B8" w:rsidP="00B426B8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30EA41CC" w14:textId="77777777" w:rsidR="00B426B8" w:rsidRPr="00B426B8" w:rsidRDefault="00B426B8" w:rsidP="00B426B8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6155D951" w14:textId="5CA36C35" w:rsidR="00B426B8" w:rsidRPr="00B426B8" w:rsidRDefault="00B426B8" w:rsidP="00B426B8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lang w:eastAsia="en-AU"/>
        </w:rPr>
      </w:pPr>
      <w:r w:rsidRPr="00B426B8">
        <w:rPr>
          <w:rFonts w:eastAsia="Times New Roman" w:cs="Arial"/>
          <w:b/>
          <w:lang w:eastAsia="en-AU"/>
        </w:rPr>
        <w:t>Responsible for Implementation</w:t>
      </w:r>
    </w:p>
    <w:p w14:paraId="357EE5D2" w14:textId="77777777" w:rsidR="00B426B8" w:rsidRPr="00B426B8" w:rsidRDefault="00B426B8" w:rsidP="00B426B8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</w:p>
    <w:p w14:paraId="793DFF99" w14:textId="4C7B98FA" w:rsidR="00B426B8" w:rsidRPr="00B426B8" w:rsidRDefault="00B426B8" w:rsidP="00B426B8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lang w:eastAsia="en-AU"/>
        </w:rPr>
      </w:pPr>
      <w:r w:rsidRPr="00B426B8">
        <w:rPr>
          <w:rFonts w:eastAsia="Times New Roman" w:cs="Arial"/>
          <w:b/>
          <w:lang w:eastAsia="en-AU"/>
        </w:rPr>
        <w:t>Related Legislation</w:t>
      </w:r>
    </w:p>
    <w:p w14:paraId="3CA898B2" w14:textId="77777777" w:rsidR="00B426B8" w:rsidRPr="00B426B8" w:rsidRDefault="00B426B8" w:rsidP="00B426B8">
      <w:pPr>
        <w:shd w:val="clear" w:color="auto" w:fill="FFFFFF"/>
        <w:spacing w:after="0" w:line="240" w:lineRule="auto"/>
        <w:outlineLvl w:val="2"/>
        <w:rPr>
          <w:rFonts w:eastAsia="Times New Roman" w:cs="Arial"/>
          <w:lang w:eastAsia="en-AU"/>
        </w:rPr>
      </w:pPr>
    </w:p>
    <w:p w14:paraId="5A838BEA" w14:textId="3785EC15" w:rsidR="00B426B8" w:rsidRPr="00B426B8" w:rsidRDefault="00B426B8" w:rsidP="00B426B8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lang w:eastAsia="en-AU"/>
        </w:rPr>
      </w:pPr>
      <w:r w:rsidRPr="00B426B8">
        <w:rPr>
          <w:rFonts w:eastAsia="Times New Roman" w:cs="Arial"/>
          <w:b/>
          <w:lang w:eastAsia="en-AU"/>
        </w:rPr>
        <w:t>Related Policies</w:t>
      </w:r>
    </w:p>
    <w:p w14:paraId="27BEB1CE" w14:textId="646C1D11" w:rsidR="00B426B8" w:rsidRPr="00B426B8" w:rsidRDefault="00B426B8" w:rsidP="00B426B8">
      <w:pPr>
        <w:shd w:val="clear" w:color="auto" w:fill="FFFFFF"/>
        <w:spacing w:after="0" w:line="240" w:lineRule="auto"/>
        <w:outlineLvl w:val="2"/>
        <w:rPr>
          <w:rFonts w:eastAsia="Times New Roman" w:cs="Arial"/>
          <w:lang w:eastAsia="en-AU"/>
        </w:rPr>
      </w:pPr>
    </w:p>
    <w:p w14:paraId="07B3E374" w14:textId="7D181F43" w:rsidR="00B426B8" w:rsidRPr="00B426B8" w:rsidRDefault="00B426B8" w:rsidP="00B426B8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lang w:eastAsia="en-AU"/>
        </w:rPr>
      </w:pPr>
      <w:r w:rsidRPr="00B426B8">
        <w:rPr>
          <w:rFonts w:eastAsia="Times New Roman" w:cs="Arial"/>
          <w:b/>
          <w:lang w:eastAsia="en-AU"/>
        </w:rPr>
        <w:t>Related Documents</w:t>
      </w:r>
    </w:p>
    <w:p w14:paraId="22A3F9D3" w14:textId="77777777" w:rsidR="00B426B8" w:rsidRPr="00B426B8" w:rsidRDefault="00B426B8" w:rsidP="00B426B8">
      <w:pPr>
        <w:shd w:val="clear" w:color="auto" w:fill="FFFFFF"/>
        <w:spacing w:after="0" w:line="240" w:lineRule="auto"/>
        <w:outlineLvl w:val="2"/>
        <w:rPr>
          <w:rFonts w:eastAsia="Times New Roman" w:cs="Arial"/>
          <w:lang w:eastAsia="en-AU"/>
        </w:rPr>
      </w:pPr>
    </w:p>
    <w:p w14:paraId="039B6940" w14:textId="77777777" w:rsidR="00B426B8" w:rsidRPr="00B426B8" w:rsidRDefault="00B426B8" w:rsidP="00B426B8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lang w:eastAsia="en-AU"/>
        </w:rPr>
      </w:pPr>
      <w:r w:rsidRPr="00B426B8">
        <w:rPr>
          <w:rFonts w:eastAsia="Times New Roman" w:cs="Arial"/>
          <w:b/>
          <w:lang w:eastAsia="en-AU"/>
        </w:rPr>
        <w:t>Key stakeholders</w:t>
      </w:r>
    </w:p>
    <w:p w14:paraId="1A29CDBB" w14:textId="77777777" w:rsidR="00B426B8" w:rsidRPr="00B426B8" w:rsidRDefault="00B426B8" w:rsidP="00B426B8">
      <w:pPr>
        <w:spacing w:after="0" w:line="240" w:lineRule="auto"/>
        <w:rPr>
          <w:rFonts w:eastAsia="Times New Roman" w:cs="Arial"/>
          <w:lang w:eastAsia="en-AU"/>
        </w:rPr>
      </w:pPr>
    </w:p>
    <w:p w14:paraId="50C63BD9" w14:textId="77777777" w:rsidR="00B426B8" w:rsidRPr="00B426B8" w:rsidRDefault="00B426B8" w:rsidP="00B426B8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36"/>
          <w:szCs w:val="36"/>
          <w:lang w:eastAsia="en-AU"/>
        </w:rPr>
      </w:pPr>
      <w:r w:rsidRPr="00B426B8">
        <w:rPr>
          <w:rFonts w:eastAsia="Times New Roman" w:cs="Arial"/>
          <w:kern w:val="36"/>
          <w:sz w:val="36"/>
          <w:szCs w:val="36"/>
          <w:lang w:eastAsia="en-AU"/>
        </w:rPr>
        <w:t>Procedures</w:t>
      </w:r>
    </w:p>
    <w:p w14:paraId="04A8C48B" w14:textId="35918F38" w:rsidR="00B426B8" w:rsidRPr="00B426B8" w:rsidRDefault="00B426B8" w:rsidP="00B426B8">
      <w:pPr>
        <w:shd w:val="clear" w:color="auto" w:fill="FFFFFF"/>
        <w:spacing w:after="0" w:line="240" w:lineRule="auto"/>
        <w:outlineLvl w:val="1"/>
        <w:rPr>
          <w:rFonts w:eastAsia="Times New Roman" w:cs="Arial"/>
          <w:sz w:val="27"/>
          <w:szCs w:val="27"/>
          <w:lang w:eastAsia="en-AU"/>
        </w:rPr>
      </w:pPr>
      <w:r w:rsidRPr="00B426B8">
        <w:rPr>
          <w:rFonts w:eastAsia="Times New Roman" w:cs="Arial"/>
          <w:sz w:val="27"/>
          <w:szCs w:val="27"/>
          <w:lang w:eastAsia="en-AU"/>
        </w:rPr>
        <w:t>[Procedure Title]</w:t>
      </w:r>
    </w:p>
    <w:p w14:paraId="518A7D93" w14:textId="77777777" w:rsidR="00B426B8" w:rsidRPr="00B426B8" w:rsidRDefault="00B426B8" w:rsidP="00B426B8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>
        <w:rPr>
          <w:rFonts w:eastAsia="Times New Roman" w:cs="Arial"/>
          <w:b/>
          <w:bCs/>
          <w:lang w:eastAsia="en-AU"/>
        </w:rPr>
        <w:t>[HEADING ONE</w:t>
      </w:r>
      <w:r w:rsidRPr="00B426B8">
        <w:rPr>
          <w:rFonts w:eastAsia="Times New Roman" w:cs="Arial"/>
          <w:b/>
          <w:bCs/>
          <w:lang w:eastAsia="en-AU"/>
        </w:rPr>
        <w:t>]</w:t>
      </w:r>
    </w:p>
    <w:p w14:paraId="49004D17" w14:textId="77777777" w:rsidR="00B426B8" w:rsidRPr="00B426B8" w:rsidRDefault="00B426B8" w:rsidP="00B426B8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B426B8">
        <w:rPr>
          <w:rFonts w:eastAsia="Times New Roman" w:cs="Arial"/>
          <w:b/>
          <w:bCs/>
          <w:lang w:eastAsia="en-AU"/>
        </w:rPr>
        <w:t>[Heading Two]</w:t>
      </w:r>
    </w:p>
    <w:p w14:paraId="2B9A3948" w14:textId="77777777" w:rsidR="00B426B8" w:rsidRPr="00B426B8" w:rsidRDefault="00B426B8" w:rsidP="00B426B8">
      <w:pPr>
        <w:shd w:val="clear" w:color="auto" w:fill="FFFFFF"/>
        <w:spacing w:after="0" w:line="240" w:lineRule="auto"/>
        <w:rPr>
          <w:rFonts w:eastAsia="Times New Roman" w:cs="Arial"/>
          <w:u w:val="single"/>
          <w:lang w:eastAsia="en-AU"/>
        </w:rPr>
      </w:pPr>
      <w:r>
        <w:rPr>
          <w:rFonts w:eastAsia="Times New Roman" w:cs="Arial"/>
          <w:u w:val="single"/>
          <w:lang w:eastAsia="en-AU"/>
        </w:rPr>
        <w:t>Heading Three</w:t>
      </w:r>
    </w:p>
    <w:p w14:paraId="41C85B46" w14:textId="25EB05E1" w:rsidR="00B15907" w:rsidRDefault="00B15907" w:rsidP="00B426B8">
      <w:pPr>
        <w:spacing w:after="0" w:line="240" w:lineRule="auto"/>
        <w:ind w:right="-24"/>
        <w:rPr>
          <w:rFonts w:cstheme="minorHAnsi"/>
        </w:rPr>
      </w:pPr>
    </w:p>
    <w:p w14:paraId="444D4940" w14:textId="75EDE3F4" w:rsidR="00B426B8" w:rsidRDefault="00B426B8" w:rsidP="00B426B8">
      <w:pPr>
        <w:spacing w:after="0" w:line="240" w:lineRule="auto"/>
        <w:ind w:right="-24"/>
        <w:rPr>
          <w:rFonts w:cstheme="minorHAnsi"/>
        </w:rPr>
      </w:pPr>
    </w:p>
    <w:p w14:paraId="424EFAF5" w14:textId="77777777" w:rsidR="00B426B8" w:rsidRPr="00B426B8" w:rsidRDefault="00B426B8" w:rsidP="00B426B8">
      <w:pPr>
        <w:spacing w:after="0" w:line="240" w:lineRule="auto"/>
        <w:ind w:right="-24"/>
        <w:rPr>
          <w:rFonts w:cstheme="minorHAnsi"/>
        </w:rPr>
      </w:pPr>
    </w:p>
    <w:sectPr w:rsidR="00B426B8" w:rsidRPr="00B426B8" w:rsidSect="00270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8A5A0" w14:textId="77777777" w:rsidR="00526415" w:rsidRDefault="00526415" w:rsidP="003E4169">
      <w:pPr>
        <w:spacing w:after="0" w:line="240" w:lineRule="auto"/>
      </w:pPr>
      <w:r>
        <w:separator/>
      </w:r>
    </w:p>
  </w:endnote>
  <w:endnote w:type="continuationSeparator" w:id="0">
    <w:p w14:paraId="43516CE5" w14:textId="77777777" w:rsidR="00526415" w:rsidRDefault="00526415" w:rsidP="003E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ahoma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D593" w14:textId="4F8A4420" w:rsidR="0037723A" w:rsidRDefault="0037723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6459C4" wp14:editId="082FC543">
          <wp:simplePos x="0" y="0"/>
          <wp:positionH relativeFrom="margin">
            <wp:align>center</wp:align>
          </wp:positionH>
          <wp:positionV relativeFrom="paragraph">
            <wp:posOffset>53163</wp:posOffset>
          </wp:positionV>
          <wp:extent cx="5207000" cy="406400"/>
          <wp:effectExtent l="0" t="0" r="0" b="0"/>
          <wp:wrapNone/>
          <wp:docPr id="15" name="Picture 15" descr="Macintosh HD:Users:nburmester:Desktop:Untitled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burmester:Desktop:Untitled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E8588" w14:textId="77777777" w:rsidR="00526415" w:rsidRDefault="00526415" w:rsidP="003E4169">
      <w:pPr>
        <w:spacing w:after="0" w:line="240" w:lineRule="auto"/>
      </w:pPr>
      <w:r>
        <w:separator/>
      </w:r>
    </w:p>
  </w:footnote>
  <w:footnote w:type="continuationSeparator" w:id="0">
    <w:p w14:paraId="72AD7CEE" w14:textId="77777777" w:rsidR="00526415" w:rsidRDefault="00526415" w:rsidP="003E4169">
      <w:pPr>
        <w:spacing w:after="0" w:line="240" w:lineRule="auto"/>
      </w:pPr>
      <w:r>
        <w:continuationSeparator/>
      </w:r>
    </w:p>
  </w:footnote>
  <w:footnote w:id="1">
    <w:p w14:paraId="67E211E7" w14:textId="006BEB27" w:rsidR="003E4169" w:rsidRDefault="003E41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97751">
          <w:rPr>
            <w:rStyle w:val="Hyperlink"/>
          </w:rPr>
          <w:t>https://www.uow.edu.au/about/policy/write/index.html</w:t>
        </w:r>
      </w:hyperlink>
      <w:r>
        <w:t xml:space="preserve"> </w:t>
      </w:r>
    </w:p>
  </w:footnote>
  <w:footnote w:id="2">
    <w:p w14:paraId="2918282F" w14:textId="77777777" w:rsidR="003E4169" w:rsidRDefault="003E4169" w:rsidP="003E41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97751">
          <w:rPr>
            <w:rStyle w:val="Hyperlink"/>
          </w:rPr>
          <w:t>https://www.cu.edu/sites/default/files/APSwritingguide.pdf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E03"/>
    <w:multiLevelType w:val="hybridMultilevel"/>
    <w:tmpl w:val="94003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D3B"/>
    <w:multiLevelType w:val="hybridMultilevel"/>
    <w:tmpl w:val="89B0A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033A"/>
    <w:multiLevelType w:val="hybridMultilevel"/>
    <w:tmpl w:val="E1261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7E3E"/>
    <w:multiLevelType w:val="hybridMultilevel"/>
    <w:tmpl w:val="BBAEB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6B7C"/>
    <w:multiLevelType w:val="hybridMultilevel"/>
    <w:tmpl w:val="69487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3BF"/>
    <w:multiLevelType w:val="hybridMultilevel"/>
    <w:tmpl w:val="D23860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0D0075"/>
    <w:multiLevelType w:val="hybridMultilevel"/>
    <w:tmpl w:val="72F45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5A26"/>
    <w:multiLevelType w:val="hybridMultilevel"/>
    <w:tmpl w:val="6740A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B544C"/>
    <w:multiLevelType w:val="hybridMultilevel"/>
    <w:tmpl w:val="53CAF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E21F8"/>
    <w:multiLevelType w:val="hybridMultilevel"/>
    <w:tmpl w:val="DABA9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87C52"/>
    <w:multiLevelType w:val="hybridMultilevel"/>
    <w:tmpl w:val="3364F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0C15"/>
    <w:multiLevelType w:val="multilevel"/>
    <w:tmpl w:val="49D86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35A75"/>
    <w:multiLevelType w:val="hybridMultilevel"/>
    <w:tmpl w:val="E6969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34C9"/>
    <w:multiLevelType w:val="hybridMultilevel"/>
    <w:tmpl w:val="5BE4D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5621D"/>
    <w:multiLevelType w:val="hybridMultilevel"/>
    <w:tmpl w:val="9000E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2AE1"/>
    <w:multiLevelType w:val="hybridMultilevel"/>
    <w:tmpl w:val="52285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2D71"/>
    <w:multiLevelType w:val="hybridMultilevel"/>
    <w:tmpl w:val="1B284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659F6"/>
    <w:multiLevelType w:val="hybridMultilevel"/>
    <w:tmpl w:val="164C9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59DC"/>
    <w:multiLevelType w:val="hybridMultilevel"/>
    <w:tmpl w:val="48649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B6EE0"/>
    <w:multiLevelType w:val="hybridMultilevel"/>
    <w:tmpl w:val="BC70B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A58C2"/>
    <w:multiLevelType w:val="multilevel"/>
    <w:tmpl w:val="99C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01133"/>
    <w:multiLevelType w:val="hybridMultilevel"/>
    <w:tmpl w:val="E71E1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F45EA"/>
    <w:multiLevelType w:val="hybridMultilevel"/>
    <w:tmpl w:val="C44C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B1EAD"/>
    <w:multiLevelType w:val="hybridMultilevel"/>
    <w:tmpl w:val="27EE4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E5DEF"/>
    <w:multiLevelType w:val="hybridMultilevel"/>
    <w:tmpl w:val="30DCC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63C9A"/>
    <w:multiLevelType w:val="hybridMultilevel"/>
    <w:tmpl w:val="406E4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12279"/>
    <w:multiLevelType w:val="hybridMultilevel"/>
    <w:tmpl w:val="7DBC2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6"/>
  </w:num>
  <w:num w:numId="5">
    <w:abstractNumId w:val="2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6"/>
  </w:num>
  <w:num w:numId="11">
    <w:abstractNumId w:val="1"/>
  </w:num>
  <w:num w:numId="12">
    <w:abstractNumId w:val="22"/>
  </w:num>
  <w:num w:numId="13">
    <w:abstractNumId w:val="8"/>
  </w:num>
  <w:num w:numId="14">
    <w:abstractNumId w:val="19"/>
  </w:num>
  <w:num w:numId="15">
    <w:abstractNumId w:val="2"/>
  </w:num>
  <w:num w:numId="16">
    <w:abstractNumId w:val="18"/>
  </w:num>
  <w:num w:numId="17">
    <w:abstractNumId w:val="17"/>
  </w:num>
  <w:num w:numId="18">
    <w:abstractNumId w:val="9"/>
  </w:num>
  <w:num w:numId="19">
    <w:abstractNumId w:val="23"/>
  </w:num>
  <w:num w:numId="20">
    <w:abstractNumId w:val="21"/>
  </w:num>
  <w:num w:numId="21">
    <w:abstractNumId w:val="25"/>
  </w:num>
  <w:num w:numId="22">
    <w:abstractNumId w:val="0"/>
  </w:num>
  <w:num w:numId="23">
    <w:abstractNumId w:val="15"/>
  </w:num>
  <w:num w:numId="24">
    <w:abstractNumId w:val="20"/>
  </w:num>
  <w:num w:numId="25">
    <w:abstractNumId w:val="4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0C"/>
    <w:rsid w:val="00045925"/>
    <w:rsid w:val="0006416C"/>
    <w:rsid w:val="000A787E"/>
    <w:rsid w:val="000D66E5"/>
    <w:rsid w:val="000E66C3"/>
    <w:rsid w:val="001460CE"/>
    <w:rsid w:val="00150A01"/>
    <w:rsid w:val="00180FAD"/>
    <w:rsid w:val="001D357D"/>
    <w:rsid w:val="00212600"/>
    <w:rsid w:val="0021722F"/>
    <w:rsid w:val="00227902"/>
    <w:rsid w:val="00252356"/>
    <w:rsid w:val="00270B0C"/>
    <w:rsid w:val="002916F2"/>
    <w:rsid w:val="002A01FB"/>
    <w:rsid w:val="002A4054"/>
    <w:rsid w:val="002D3A54"/>
    <w:rsid w:val="0037723A"/>
    <w:rsid w:val="003C109D"/>
    <w:rsid w:val="003D786A"/>
    <w:rsid w:val="003E4169"/>
    <w:rsid w:val="004103BF"/>
    <w:rsid w:val="00452334"/>
    <w:rsid w:val="00461167"/>
    <w:rsid w:val="004754E0"/>
    <w:rsid w:val="00491E9F"/>
    <w:rsid w:val="004E5808"/>
    <w:rsid w:val="00502A73"/>
    <w:rsid w:val="00526415"/>
    <w:rsid w:val="00537063"/>
    <w:rsid w:val="00542840"/>
    <w:rsid w:val="005A08E7"/>
    <w:rsid w:val="005B1CA6"/>
    <w:rsid w:val="006251A4"/>
    <w:rsid w:val="006A6A26"/>
    <w:rsid w:val="006D49D3"/>
    <w:rsid w:val="00737189"/>
    <w:rsid w:val="00745324"/>
    <w:rsid w:val="007F6EAE"/>
    <w:rsid w:val="008165E5"/>
    <w:rsid w:val="008A715C"/>
    <w:rsid w:val="008B25EF"/>
    <w:rsid w:val="008C3B08"/>
    <w:rsid w:val="00905926"/>
    <w:rsid w:val="00932AC1"/>
    <w:rsid w:val="00937F39"/>
    <w:rsid w:val="0095538C"/>
    <w:rsid w:val="009738BE"/>
    <w:rsid w:val="00976126"/>
    <w:rsid w:val="00A135BD"/>
    <w:rsid w:val="00A463EE"/>
    <w:rsid w:val="00A529C6"/>
    <w:rsid w:val="00A85704"/>
    <w:rsid w:val="00AD2B6D"/>
    <w:rsid w:val="00AE3156"/>
    <w:rsid w:val="00AF0AB3"/>
    <w:rsid w:val="00B15907"/>
    <w:rsid w:val="00B426B8"/>
    <w:rsid w:val="00B4625D"/>
    <w:rsid w:val="00B97A60"/>
    <w:rsid w:val="00BC7A76"/>
    <w:rsid w:val="00BD06D6"/>
    <w:rsid w:val="00C073DD"/>
    <w:rsid w:val="00C25A3A"/>
    <w:rsid w:val="00C32E39"/>
    <w:rsid w:val="00C91A80"/>
    <w:rsid w:val="00CA7BFE"/>
    <w:rsid w:val="00D05627"/>
    <w:rsid w:val="00D3686F"/>
    <w:rsid w:val="00DA4EB5"/>
    <w:rsid w:val="00E811AB"/>
    <w:rsid w:val="00EC3828"/>
    <w:rsid w:val="00EC57E5"/>
    <w:rsid w:val="00F00700"/>
    <w:rsid w:val="00F115EF"/>
    <w:rsid w:val="00F302D2"/>
    <w:rsid w:val="00F56422"/>
    <w:rsid w:val="00F72C10"/>
    <w:rsid w:val="00F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B5CE"/>
  <w15:chartTrackingRefBased/>
  <w15:docId w15:val="{4F67F8CB-BC96-426A-90AC-FC2172A6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5704"/>
    <w:pPr>
      <w:shd w:val="clear" w:color="auto" w:fill="D0CECE" w:themeFill="background2" w:themeFillShade="E6"/>
      <w:spacing w:after="0" w:line="240" w:lineRule="auto"/>
      <w:outlineLvl w:val="0"/>
    </w:pPr>
    <w:rPr>
      <w:rFonts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24"/>
    <w:pPr>
      <w:shd w:val="clear" w:color="auto" w:fill="E7E6E6" w:themeFill="background2"/>
      <w:spacing w:after="0" w:line="240" w:lineRule="auto"/>
      <w:jc w:val="both"/>
      <w:outlineLvl w:val="1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0B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B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12600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5704"/>
    <w:rPr>
      <w:rFonts w:cstheme="minorHAnsi"/>
      <w:b/>
      <w:shd w:val="clear" w:color="auto" w:fill="D0CECE" w:themeFill="background2" w:themeFillShade="E6"/>
    </w:rPr>
  </w:style>
  <w:style w:type="character" w:customStyle="1" w:styleId="Heading2Char">
    <w:name w:val="Heading 2 Char"/>
    <w:basedOn w:val="DefaultParagraphFont"/>
    <w:link w:val="Heading2"/>
    <w:uiPriority w:val="9"/>
    <w:rsid w:val="00745324"/>
    <w:rPr>
      <w:rFonts w:cstheme="minorHAnsi"/>
      <w:b/>
      <w:shd w:val="clear" w:color="auto" w:fill="E7E6E6" w:themeFill="background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1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52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9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3A"/>
  </w:style>
  <w:style w:type="paragraph" w:styleId="Footer">
    <w:name w:val="footer"/>
    <w:basedOn w:val="Normal"/>
    <w:link w:val="FooterChar"/>
    <w:uiPriority w:val="99"/>
    <w:unhideWhenUsed/>
    <w:rsid w:val="0037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ac.edu.au/ppm/governance-framework-policy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ac.edu.au/ppm/delegations-policy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.edu.au/ppm/development-and-review-policies-and-procedures/" TargetMode="External"/><Relationship Id="rId20" Type="http://schemas.openxmlformats.org/officeDocument/2006/relationships/hyperlink" Target="https://www.ac.edu.au/ppm/development-and-review-policies-and-procedur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ac.edu.au/ppm/development-and-review-policies-and-procedures/" TargetMode="External"/><Relationship Id="rId23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hyperlink" Target="http://ac.edu.au/ppm/academic-board-terms-of-reference-polic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.edu.au/ppm/development-and-review-policies-and-procedures/" TargetMode="External"/><Relationship Id="rId22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u.edu/sites/default/files/APSwritingguide.pdf" TargetMode="External"/><Relationship Id="rId1" Type="http://schemas.openxmlformats.org/officeDocument/2006/relationships/hyperlink" Target="https://www.uow.edu.au/about/policy/writ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7F9762210CE43AFCE04F25D249BC5" ma:contentTypeVersion="6" ma:contentTypeDescription="Create a new document." ma:contentTypeScope="" ma:versionID="26d4da750e538080eec7791100f05f17">
  <xsd:schema xmlns:xsd="http://www.w3.org/2001/XMLSchema" xmlns:xs="http://www.w3.org/2001/XMLSchema" xmlns:p="http://schemas.microsoft.com/office/2006/metadata/properties" xmlns:ns2="f5f37674-5a40-484a-89a0-7d1de537ccf8" xmlns:ns3="c85d45b4-7c61-4c67-98fe-7515418560bb" targetNamespace="http://schemas.microsoft.com/office/2006/metadata/properties" ma:root="true" ma:fieldsID="5a86bf770e01365a8eed17730a2e1bec" ns2:_="" ns3:_="">
    <xsd:import namespace="f5f37674-5a40-484a-89a0-7d1de537ccf8"/>
    <xsd:import namespace="c85d45b4-7c61-4c67-98fe-7515418560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37674-5a40-484a-89a0-7d1de537c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45b4-7c61-4c67-98fe-751541856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9163-0FCE-4D8C-ACBD-5612E46B02E5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85d45b4-7c61-4c67-98fe-7515418560bb"/>
    <ds:schemaRef ds:uri="f5f37674-5a40-484a-89a0-7d1de537ccf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4DDC91-7C73-4481-8BD8-5C1425FA8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37674-5a40-484a-89a0-7d1de537ccf8"/>
    <ds:schemaRef ds:uri="c85d45b4-7c61-4c67-98fe-751541856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88E6B-9AEC-4CFA-B9EF-77F3155AE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4DE35-DA03-4E2A-86BD-2079880A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Hodson</dc:creator>
  <cp:keywords/>
  <dc:description/>
  <cp:lastModifiedBy>Courtney Hodson</cp:lastModifiedBy>
  <cp:revision>2</cp:revision>
  <dcterms:created xsi:type="dcterms:W3CDTF">2018-10-18T05:52:00Z</dcterms:created>
  <dcterms:modified xsi:type="dcterms:W3CDTF">2018-10-18T05:52:00Z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0x010100BE37F9762210CE43AFCE04F25D249BC5</vt:lpwstr>
  </property>
</Properties>
</file>